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E0121C" w14:textId="77777777" w:rsidR="002F29DD" w:rsidRDefault="00306067" w:rsidP="002F29DD">
      <w:pPr>
        <w:jc w:val="right"/>
        <w:rPr>
          <w:rFonts w:cs="Arial"/>
          <w:b/>
          <w:sz w:val="48"/>
          <w:szCs w:val="48"/>
        </w:rPr>
      </w:pPr>
      <w:bookmarkStart w:id="0" w:name="_Toc153189646"/>
      <w:bookmarkStart w:id="1" w:name="_GoBack"/>
      <w:bookmarkEnd w:id="1"/>
      <w:r>
        <w:rPr>
          <w:rFonts w:cs="Arial"/>
          <w:b/>
          <w:sz w:val="48"/>
          <w:szCs w:val="48"/>
        </w:rPr>
        <w:t>Workp</w:t>
      </w:r>
      <w:r w:rsidR="002F29DD" w:rsidRPr="00E47372">
        <w:rPr>
          <w:rFonts w:cs="Arial"/>
          <w:b/>
          <w:sz w:val="48"/>
          <w:szCs w:val="48"/>
        </w:rPr>
        <w:t xml:space="preserve">aper </w:t>
      </w:r>
      <w:bookmarkEnd w:id="0"/>
      <w:r w:rsidR="00635D1E" w:rsidRPr="00635D1E">
        <w:rPr>
          <w:rFonts w:cs="Arial"/>
          <w:b/>
          <w:sz w:val="48"/>
          <w:szCs w:val="48"/>
        </w:rPr>
        <w:t>WPSCGNRWH120618A</w:t>
      </w:r>
    </w:p>
    <w:p w14:paraId="7CE0121D" w14:textId="77777777" w:rsidR="002F29DD" w:rsidRDefault="002F29DD" w:rsidP="002F29DD">
      <w:pPr>
        <w:jc w:val="right"/>
        <w:rPr>
          <w:rFonts w:cs="Arial"/>
          <w:b/>
          <w:sz w:val="48"/>
          <w:szCs w:val="48"/>
        </w:rPr>
      </w:pPr>
      <w:bookmarkStart w:id="2" w:name="_Toc153189647"/>
      <w:r w:rsidRPr="00E47372">
        <w:rPr>
          <w:rFonts w:cs="Arial"/>
          <w:b/>
          <w:sz w:val="48"/>
          <w:szCs w:val="48"/>
        </w:rPr>
        <w:t xml:space="preserve">Revision </w:t>
      </w:r>
      <w:bookmarkEnd w:id="2"/>
      <w:r w:rsidR="00635D1E">
        <w:rPr>
          <w:rFonts w:cs="Arial"/>
          <w:b/>
          <w:sz w:val="48"/>
          <w:szCs w:val="48"/>
        </w:rPr>
        <w:t>0</w:t>
      </w:r>
    </w:p>
    <w:p w14:paraId="7CE0121E" w14:textId="77777777" w:rsidR="002F29DD" w:rsidRDefault="002F29DD" w:rsidP="002F29DD"/>
    <w:p w14:paraId="7CE0121F" w14:textId="77777777" w:rsidR="002F29DD" w:rsidRDefault="002F29DD" w:rsidP="002F29DD"/>
    <w:p w14:paraId="7CE01220" w14:textId="77777777" w:rsidR="002F29DD" w:rsidRDefault="002F29DD" w:rsidP="002F29DD"/>
    <w:p w14:paraId="7CE01221" w14:textId="77777777" w:rsidR="002F29DD" w:rsidRDefault="002F29DD" w:rsidP="002F29DD"/>
    <w:p w14:paraId="7CE01222" w14:textId="77777777" w:rsidR="002F29DD" w:rsidRDefault="002F29DD" w:rsidP="002F29DD"/>
    <w:p w14:paraId="7CE01223" w14:textId="77777777" w:rsidR="002F29DD" w:rsidRDefault="002F29DD" w:rsidP="002F29DD"/>
    <w:p w14:paraId="7CE01224" w14:textId="77777777" w:rsidR="002F29DD" w:rsidRDefault="002F29DD" w:rsidP="002F29DD"/>
    <w:p w14:paraId="7CE01225" w14:textId="77777777" w:rsidR="002F29DD" w:rsidRDefault="002F29DD" w:rsidP="002F29DD"/>
    <w:p w14:paraId="7CE01226" w14:textId="77777777" w:rsidR="002F29DD" w:rsidRDefault="002F29DD" w:rsidP="002F29DD"/>
    <w:p w14:paraId="7CE01227" w14:textId="77777777" w:rsidR="002F29DD" w:rsidRDefault="002F29DD" w:rsidP="002F29DD"/>
    <w:p w14:paraId="7CE01228" w14:textId="77777777" w:rsidR="002F29DD" w:rsidRDefault="002F29DD" w:rsidP="002F29DD"/>
    <w:p w14:paraId="7CE01229" w14:textId="77777777" w:rsidR="002F29DD" w:rsidRDefault="002F29DD" w:rsidP="002F29DD"/>
    <w:p w14:paraId="7CE0122A" w14:textId="77777777" w:rsidR="002F29DD" w:rsidRDefault="002F29DD" w:rsidP="002F29DD"/>
    <w:p w14:paraId="7CE0122B" w14:textId="77777777" w:rsidR="002F29DD" w:rsidRDefault="002F29DD" w:rsidP="002F29DD">
      <w:pPr>
        <w:pBdr>
          <w:bottom w:val="single" w:sz="4" w:space="1" w:color="auto"/>
        </w:pBdr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Southern California Gas Company</w:t>
      </w:r>
    </w:p>
    <w:p w14:paraId="7CE0122C" w14:textId="77777777" w:rsidR="002F29DD" w:rsidRDefault="002F29DD" w:rsidP="002F29DD">
      <w:pPr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Customer Programs Department</w:t>
      </w:r>
    </w:p>
    <w:p w14:paraId="7CE0122D" w14:textId="77777777" w:rsidR="002F29DD" w:rsidRDefault="002F29DD" w:rsidP="002F29DD">
      <w:pPr>
        <w:tabs>
          <w:tab w:val="left" w:pos="6480"/>
          <w:tab w:val="left" w:pos="8100"/>
        </w:tabs>
        <w:ind w:right="-4"/>
        <w:rPr>
          <w:rFonts w:cs="Arial"/>
          <w:b/>
          <w:sz w:val="32"/>
          <w:szCs w:val="32"/>
        </w:rPr>
      </w:pPr>
    </w:p>
    <w:p w14:paraId="7CE0122E" w14:textId="77777777" w:rsidR="002F29DD" w:rsidRDefault="002F29DD" w:rsidP="002F29DD">
      <w:pPr>
        <w:tabs>
          <w:tab w:val="left" w:pos="6480"/>
          <w:tab w:val="left" w:pos="8100"/>
        </w:tabs>
        <w:ind w:right="-4"/>
        <w:rPr>
          <w:rFonts w:cs="Arial"/>
          <w:b/>
          <w:sz w:val="32"/>
          <w:szCs w:val="32"/>
        </w:rPr>
      </w:pPr>
    </w:p>
    <w:p w14:paraId="7CE0122F" w14:textId="77777777" w:rsidR="002F29DD" w:rsidRDefault="002F29DD" w:rsidP="002F29DD">
      <w:pPr>
        <w:tabs>
          <w:tab w:val="left" w:pos="6480"/>
          <w:tab w:val="left" w:pos="8100"/>
        </w:tabs>
        <w:ind w:right="-4"/>
        <w:rPr>
          <w:rFonts w:cs="Arial"/>
          <w:b/>
          <w:sz w:val="32"/>
          <w:szCs w:val="32"/>
        </w:rPr>
      </w:pPr>
    </w:p>
    <w:p w14:paraId="7CE01230" w14:textId="77777777" w:rsidR="002F29DD" w:rsidRPr="0043456C" w:rsidRDefault="00635D1E" w:rsidP="002F29DD">
      <w:pPr>
        <w:rPr>
          <w:rFonts w:cs="Arial"/>
          <w:b/>
          <w:sz w:val="48"/>
          <w:szCs w:val="48"/>
        </w:rPr>
      </w:pPr>
      <w:r>
        <w:rPr>
          <w:rFonts w:cs="Arial"/>
          <w:b/>
          <w:sz w:val="48"/>
          <w:szCs w:val="48"/>
        </w:rPr>
        <w:t>Faucet Aerators for Bathroom/Kitchen Sinks in Residential Buildings</w:t>
      </w:r>
    </w:p>
    <w:p w14:paraId="7CE01231" w14:textId="77777777" w:rsidR="00E97D72" w:rsidRDefault="00E97D72" w:rsidP="002F29DD">
      <w:pPr>
        <w:pStyle w:val="Normal1"/>
        <w:sectPr w:rsidR="00E97D72" w:rsidSect="003F2BB3">
          <w:footerReference w:type="even" r:id="rId12"/>
          <w:footerReference w:type="default" r:id="rId13"/>
          <w:footerReference w:type="first" r:id="rId14"/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fmt="lowerRoman" w:start="1"/>
          <w:cols w:space="720"/>
          <w:titlePg/>
          <w:docGrid w:linePitch="360"/>
        </w:sectPr>
      </w:pPr>
    </w:p>
    <w:p w14:paraId="7CE01232" w14:textId="77777777" w:rsidR="002F29DD" w:rsidRDefault="002F29DD" w:rsidP="002F29DD">
      <w:pPr>
        <w:pStyle w:val="Pref"/>
      </w:pPr>
      <w:bookmarkStart w:id="3" w:name="_Toc327800115"/>
      <w:r>
        <w:lastRenderedPageBreak/>
        <w:t>Revision History</w:t>
      </w:r>
      <w:bookmarkEnd w:id="3"/>
    </w:p>
    <w:tbl>
      <w:tblPr>
        <w:tblW w:w="9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5"/>
        <w:gridCol w:w="1510"/>
        <w:gridCol w:w="4860"/>
        <w:gridCol w:w="1820"/>
      </w:tblGrid>
      <w:tr w:rsidR="002F29DD" w14:paraId="7CE01237" w14:textId="77777777" w:rsidTr="003F2BB3">
        <w:tc>
          <w:tcPr>
            <w:tcW w:w="1015" w:type="dxa"/>
            <w:shd w:val="clear" w:color="auto" w:fill="D9D9D9"/>
            <w:vAlign w:val="center"/>
          </w:tcPr>
          <w:p w14:paraId="7CE01233" w14:textId="77777777" w:rsidR="002F29DD" w:rsidRDefault="002F29DD" w:rsidP="003F2BB3">
            <w:pPr>
              <w:pStyle w:val="NormalBold"/>
              <w:spacing w:after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Revision No.</w:t>
            </w:r>
          </w:p>
        </w:tc>
        <w:tc>
          <w:tcPr>
            <w:tcW w:w="1510" w:type="dxa"/>
            <w:shd w:val="clear" w:color="auto" w:fill="D9D9D9"/>
            <w:vAlign w:val="center"/>
          </w:tcPr>
          <w:p w14:paraId="7CE01234" w14:textId="77777777" w:rsidR="002F29DD" w:rsidRDefault="002F29DD" w:rsidP="003F2BB3">
            <w:pPr>
              <w:pStyle w:val="CommentSubject"/>
              <w:rPr>
                <w:rFonts w:ascii="Arial" w:hAnsi="Arial" w:cs="Arial"/>
                <w:bCs w:val="0"/>
                <w:sz w:val="18"/>
                <w:szCs w:val="24"/>
              </w:rPr>
            </w:pPr>
            <w:r>
              <w:rPr>
                <w:rFonts w:ascii="Arial" w:hAnsi="Arial" w:cs="Arial"/>
                <w:bCs w:val="0"/>
                <w:sz w:val="18"/>
                <w:szCs w:val="24"/>
              </w:rPr>
              <w:t>Date</w:t>
            </w:r>
          </w:p>
        </w:tc>
        <w:tc>
          <w:tcPr>
            <w:tcW w:w="4860" w:type="dxa"/>
            <w:shd w:val="clear" w:color="auto" w:fill="D9D9D9"/>
            <w:vAlign w:val="center"/>
          </w:tcPr>
          <w:p w14:paraId="7CE01235" w14:textId="77777777" w:rsidR="002F29DD" w:rsidRDefault="002F29DD" w:rsidP="003F2BB3">
            <w:pPr>
              <w:rPr>
                <w:rFonts w:cs="Arial"/>
                <w:b/>
                <w:sz w:val="18"/>
              </w:rPr>
            </w:pPr>
            <w:r>
              <w:rPr>
                <w:rFonts w:cs="Arial"/>
                <w:b/>
                <w:sz w:val="18"/>
              </w:rPr>
              <w:t>Description</w:t>
            </w:r>
          </w:p>
        </w:tc>
        <w:tc>
          <w:tcPr>
            <w:tcW w:w="1820" w:type="dxa"/>
            <w:shd w:val="clear" w:color="auto" w:fill="D9D9D9"/>
            <w:vAlign w:val="center"/>
          </w:tcPr>
          <w:p w14:paraId="7CE01236" w14:textId="77777777" w:rsidR="002F29DD" w:rsidRDefault="002F29DD" w:rsidP="003F2BB3">
            <w:pPr>
              <w:spacing w:after="120"/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Author</w:t>
            </w:r>
          </w:p>
        </w:tc>
      </w:tr>
      <w:tr w:rsidR="002F29DD" w14:paraId="7CE0123C" w14:textId="77777777" w:rsidTr="003F2BB3">
        <w:tc>
          <w:tcPr>
            <w:tcW w:w="1015" w:type="dxa"/>
          </w:tcPr>
          <w:p w14:paraId="7CE01238" w14:textId="77777777" w:rsidR="002F29DD" w:rsidRPr="00224257" w:rsidRDefault="00635D1E" w:rsidP="003F2BB3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0</w:t>
            </w:r>
          </w:p>
        </w:tc>
        <w:tc>
          <w:tcPr>
            <w:tcW w:w="1510" w:type="dxa"/>
          </w:tcPr>
          <w:p w14:paraId="7CE01239" w14:textId="77777777" w:rsidR="002F29DD" w:rsidRPr="00224257" w:rsidRDefault="00635D1E" w:rsidP="00635D1E">
            <w:pPr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June 18, 2012</w:t>
            </w:r>
          </w:p>
        </w:tc>
        <w:tc>
          <w:tcPr>
            <w:tcW w:w="4860" w:type="dxa"/>
          </w:tcPr>
          <w:p w14:paraId="7CE0123A" w14:textId="77777777" w:rsidR="002F29DD" w:rsidRPr="00224257" w:rsidRDefault="00635D1E" w:rsidP="003F2BB3">
            <w:pPr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Original Workpaper</w:t>
            </w:r>
          </w:p>
        </w:tc>
        <w:tc>
          <w:tcPr>
            <w:tcW w:w="1820" w:type="dxa"/>
          </w:tcPr>
          <w:p w14:paraId="7CE0123B" w14:textId="77777777" w:rsidR="002F29DD" w:rsidRDefault="00635D1E" w:rsidP="003F2BB3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Chan Paek</w:t>
            </w:r>
            <w:r w:rsidR="003B2B7D">
              <w:rPr>
                <w:rFonts w:cs="Arial"/>
                <w:sz w:val="18"/>
                <w:szCs w:val="18"/>
              </w:rPr>
              <w:t>, SCG</w:t>
            </w:r>
          </w:p>
        </w:tc>
      </w:tr>
      <w:tr w:rsidR="002F29DD" w14:paraId="7CE01241" w14:textId="77777777" w:rsidTr="003F2BB3">
        <w:tc>
          <w:tcPr>
            <w:tcW w:w="1015" w:type="dxa"/>
          </w:tcPr>
          <w:p w14:paraId="7CE0123D" w14:textId="77777777" w:rsidR="002F29DD" w:rsidRDefault="002F29DD" w:rsidP="003F2BB3">
            <w:pPr>
              <w:jc w:val="center"/>
              <w:rPr>
                <w:rFonts w:cs="Arial"/>
                <w:bCs/>
                <w:sz w:val="18"/>
              </w:rPr>
            </w:pPr>
          </w:p>
        </w:tc>
        <w:tc>
          <w:tcPr>
            <w:tcW w:w="1510" w:type="dxa"/>
          </w:tcPr>
          <w:p w14:paraId="7CE0123E" w14:textId="77777777" w:rsidR="002F29DD" w:rsidRDefault="002F29DD" w:rsidP="003F2BB3">
            <w:pPr>
              <w:rPr>
                <w:rFonts w:cs="Arial"/>
                <w:bCs/>
                <w:sz w:val="18"/>
              </w:rPr>
            </w:pPr>
          </w:p>
        </w:tc>
        <w:tc>
          <w:tcPr>
            <w:tcW w:w="4860" w:type="dxa"/>
          </w:tcPr>
          <w:p w14:paraId="7CE0123F" w14:textId="77777777" w:rsidR="002F29DD" w:rsidRDefault="002F29DD" w:rsidP="003F2BB3">
            <w:pPr>
              <w:rPr>
                <w:rFonts w:cs="Arial"/>
                <w:bCs/>
                <w:sz w:val="18"/>
              </w:rPr>
            </w:pPr>
          </w:p>
        </w:tc>
        <w:tc>
          <w:tcPr>
            <w:tcW w:w="1820" w:type="dxa"/>
          </w:tcPr>
          <w:p w14:paraId="7CE01240" w14:textId="77777777" w:rsidR="002F29DD" w:rsidRDefault="002F29DD" w:rsidP="003F2BB3">
            <w:pPr>
              <w:ind w:left="6"/>
              <w:rPr>
                <w:rFonts w:cs="Arial"/>
                <w:bCs/>
                <w:sz w:val="18"/>
              </w:rPr>
            </w:pPr>
          </w:p>
        </w:tc>
      </w:tr>
      <w:tr w:rsidR="002F29DD" w14:paraId="7CE01246" w14:textId="77777777" w:rsidTr="003F2BB3">
        <w:tc>
          <w:tcPr>
            <w:tcW w:w="1015" w:type="dxa"/>
          </w:tcPr>
          <w:p w14:paraId="7CE01242" w14:textId="77777777" w:rsidR="002F29DD" w:rsidRDefault="002F29DD" w:rsidP="003F2BB3">
            <w:pPr>
              <w:jc w:val="center"/>
              <w:rPr>
                <w:rFonts w:cs="Arial"/>
                <w:bCs/>
                <w:sz w:val="18"/>
              </w:rPr>
            </w:pPr>
          </w:p>
        </w:tc>
        <w:tc>
          <w:tcPr>
            <w:tcW w:w="1510" w:type="dxa"/>
          </w:tcPr>
          <w:p w14:paraId="7CE01243" w14:textId="77777777" w:rsidR="002F29DD" w:rsidRDefault="002F29DD" w:rsidP="003F2BB3">
            <w:pPr>
              <w:rPr>
                <w:rFonts w:cs="Arial"/>
                <w:bCs/>
                <w:sz w:val="18"/>
              </w:rPr>
            </w:pPr>
          </w:p>
        </w:tc>
        <w:tc>
          <w:tcPr>
            <w:tcW w:w="4860" w:type="dxa"/>
          </w:tcPr>
          <w:p w14:paraId="7CE01244" w14:textId="77777777" w:rsidR="002F29DD" w:rsidRDefault="002F29DD" w:rsidP="003F2BB3">
            <w:pPr>
              <w:tabs>
                <w:tab w:val="left" w:pos="366"/>
              </w:tabs>
              <w:rPr>
                <w:rFonts w:cs="Arial"/>
                <w:bCs/>
                <w:sz w:val="18"/>
              </w:rPr>
            </w:pPr>
          </w:p>
        </w:tc>
        <w:tc>
          <w:tcPr>
            <w:tcW w:w="1820" w:type="dxa"/>
          </w:tcPr>
          <w:p w14:paraId="7CE01245" w14:textId="77777777" w:rsidR="002F29DD" w:rsidRDefault="002F29DD" w:rsidP="003F2BB3">
            <w:pPr>
              <w:ind w:left="6"/>
              <w:rPr>
                <w:rFonts w:cs="Arial"/>
                <w:bCs/>
                <w:sz w:val="18"/>
              </w:rPr>
            </w:pPr>
          </w:p>
        </w:tc>
      </w:tr>
      <w:tr w:rsidR="002F29DD" w14:paraId="7CE0124B" w14:textId="77777777" w:rsidTr="003F2BB3">
        <w:tc>
          <w:tcPr>
            <w:tcW w:w="1015" w:type="dxa"/>
          </w:tcPr>
          <w:p w14:paraId="7CE01247" w14:textId="77777777" w:rsidR="002F29DD" w:rsidRDefault="002F29DD" w:rsidP="003F2BB3">
            <w:pPr>
              <w:jc w:val="center"/>
              <w:rPr>
                <w:rFonts w:cs="Arial"/>
                <w:bCs/>
                <w:sz w:val="18"/>
              </w:rPr>
            </w:pPr>
          </w:p>
        </w:tc>
        <w:tc>
          <w:tcPr>
            <w:tcW w:w="1510" w:type="dxa"/>
          </w:tcPr>
          <w:p w14:paraId="7CE01248" w14:textId="77777777" w:rsidR="002F29DD" w:rsidRDefault="002F29DD" w:rsidP="003F2BB3">
            <w:pPr>
              <w:rPr>
                <w:rFonts w:cs="Arial"/>
                <w:bCs/>
                <w:sz w:val="18"/>
              </w:rPr>
            </w:pPr>
          </w:p>
        </w:tc>
        <w:tc>
          <w:tcPr>
            <w:tcW w:w="4860" w:type="dxa"/>
          </w:tcPr>
          <w:p w14:paraId="7CE01249" w14:textId="77777777" w:rsidR="002F29DD" w:rsidRDefault="002F29DD" w:rsidP="003F2BB3">
            <w:pPr>
              <w:rPr>
                <w:rFonts w:cs="Arial"/>
                <w:bCs/>
                <w:sz w:val="18"/>
              </w:rPr>
            </w:pPr>
          </w:p>
        </w:tc>
        <w:tc>
          <w:tcPr>
            <w:tcW w:w="1820" w:type="dxa"/>
          </w:tcPr>
          <w:p w14:paraId="7CE0124A" w14:textId="77777777" w:rsidR="002F29DD" w:rsidRDefault="002F29DD" w:rsidP="003F2BB3">
            <w:pPr>
              <w:ind w:left="6"/>
              <w:rPr>
                <w:rFonts w:cs="Arial"/>
                <w:sz w:val="18"/>
                <w:szCs w:val="18"/>
              </w:rPr>
            </w:pPr>
          </w:p>
        </w:tc>
      </w:tr>
      <w:tr w:rsidR="002F29DD" w14:paraId="7CE01250" w14:textId="77777777" w:rsidTr="003F2BB3">
        <w:tc>
          <w:tcPr>
            <w:tcW w:w="1015" w:type="dxa"/>
          </w:tcPr>
          <w:p w14:paraId="7CE0124C" w14:textId="77777777" w:rsidR="002F29DD" w:rsidRDefault="002F29DD" w:rsidP="003F2BB3">
            <w:pPr>
              <w:jc w:val="center"/>
              <w:rPr>
                <w:rFonts w:cs="Arial"/>
                <w:bCs/>
                <w:sz w:val="18"/>
              </w:rPr>
            </w:pPr>
          </w:p>
        </w:tc>
        <w:tc>
          <w:tcPr>
            <w:tcW w:w="1510" w:type="dxa"/>
          </w:tcPr>
          <w:p w14:paraId="7CE0124D" w14:textId="77777777" w:rsidR="002F29DD" w:rsidRDefault="002F29DD" w:rsidP="003F2BB3">
            <w:pPr>
              <w:rPr>
                <w:rFonts w:cs="Arial"/>
                <w:bCs/>
                <w:sz w:val="18"/>
              </w:rPr>
            </w:pPr>
          </w:p>
        </w:tc>
        <w:tc>
          <w:tcPr>
            <w:tcW w:w="4860" w:type="dxa"/>
          </w:tcPr>
          <w:p w14:paraId="7CE0124E" w14:textId="77777777" w:rsidR="002F29DD" w:rsidRDefault="002F29DD" w:rsidP="003F2BB3">
            <w:pPr>
              <w:rPr>
                <w:rFonts w:cs="Arial"/>
                <w:bCs/>
                <w:sz w:val="18"/>
              </w:rPr>
            </w:pPr>
          </w:p>
        </w:tc>
        <w:tc>
          <w:tcPr>
            <w:tcW w:w="1820" w:type="dxa"/>
          </w:tcPr>
          <w:p w14:paraId="7CE0124F" w14:textId="77777777" w:rsidR="002F29DD" w:rsidRDefault="002F29DD" w:rsidP="003F2BB3">
            <w:pPr>
              <w:ind w:left="6"/>
              <w:rPr>
                <w:rFonts w:cs="Arial"/>
                <w:sz w:val="18"/>
                <w:szCs w:val="18"/>
              </w:rPr>
            </w:pPr>
          </w:p>
        </w:tc>
      </w:tr>
      <w:tr w:rsidR="002F29DD" w14:paraId="7CE01255" w14:textId="77777777" w:rsidTr="003F2BB3">
        <w:tc>
          <w:tcPr>
            <w:tcW w:w="1015" w:type="dxa"/>
          </w:tcPr>
          <w:p w14:paraId="7CE01251" w14:textId="77777777" w:rsidR="002F29DD" w:rsidRDefault="002F29DD" w:rsidP="003F2BB3">
            <w:pPr>
              <w:jc w:val="center"/>
              <w:rPr>
                <w:rFonts w:cs="Arial"/>
                <w:bCs/>
                <w:sz w:val="18"/>
              </w:rPr>
            </w:pPr>
          </w:p>
        </w:tc>
        <w:tc>
          <w:tcPr>
            <w:tcW w:w="1510" w:type="dxa"/>
          </w:tcPr>
          <w:p w14:paraId="7CE01252" w14:textId="77777777" w:rsidR="002F29DD" w:rsidRDefault="002F29DD" w:rsidP="003F2BB3">
            <w:pPr>
              <w:rPr>
                <w:rFonts w:cs="Arial"/>
                <w:bCs/>
                <w:sz w:val="18"/>
              </w:rPr>
            </w:pPr>
          </w:p>
        </w:tc>
        <w:tc>
          <w:tcPr>
            <w:tcW w:w="4860" w:type="dxa"/>
          </w:tcPr>
          <w:p w14:paraId="7CE01253" w14:textId="77777777" w:rsidR="002F29DD" w:rsidRDefault="002F29DD" w:rsidP="003F2BB3">
            <w:pPr>
              <w:rPr>
                <w:rFonts w:cs="Arial"/>
                <w:bCs/>
                <w:sz w:val="18"/>
              </w:rPr>
            </w:pPr>
          </w:p>
        </w:tc>
        <w:tc>
          <w:tcPr>
            <w:tcW w:w="1820" w:type="dxa"/>
          </w:tcPr>
          <w:p w14:paraId="7CE01254" w14:textId="77777777" w:rsidR="002F29DD" w:rsidRDefault="002F29DD" w:rsidP="003F2BB3">
            <w:pPr>
              <w:ind w:left="6"/>
              <w:rPr>
                <w:rFonts w:cs="Arial"/>
                <w:sz w:val="18"/>
                <w:szCs w:val="18"/>
              </w:rPr>
            </w:pPr>
          </w:p>
        </w:tc>
      </w:tr>
      <w:tr w:rsidR="002F29DD" w14:paraId="7CE0125A" w14:textId="77777777" w:rsidTr="003F2BB3">
        <w:tc>
          <w:tcPr>
            <w:tcW w:w="1015" w:type="dxa"/>
          </w:tcPr>
          <w:p w14:paraId="7CE01256" w14:textId="77777777" w:rsidR="002F29DD" w:rsidRDefault="002F29DD" w:rsidP="003F2BB3">
            <w:pPr>
              <w:jc w:val="center"/>
              <w:rPr>
                <w:rFonts w:cs="Arial"/>
                <w:bCs/>
                <w:sz w:val="18"/>
              </w:rPr>
            </w:pPr>
          </w:p>
        </w:tc>
        <w:tc>
          <w:tcPr>
            <w:tcW w:w="1510" w:type="dxa"/>
          </w:tcPr>
          <w:p w14:paraId="7CE01257" w14:textId="77777777" w:rsidR="002F29DD" w:rsidRDefault="002F29DD" w:rsidP="003F2BB3">
            <w:pPr>
              <w:rPr>
                <w:rFonts w:cs="Arial"/>
                <w:bCs/>
                <w:sz w:val="18"/>
              </w:rPr>
            </w:pPr>
          </w:p>
        </w:tc>
        <w:tc>
          <w:tcPr>
            <w:tcW w:w="4860" w:type="dxa"/>
          </w:tcPr>
          <w:p w14:paraId="7CE01258" w14:textId="77777777" w:rsidR="002F29DD" w:rsidRDefault="002F29DD" w:rsidP="003F2BB3">
            <w:pPr>
              <w:rPr>
                <w:rFonts w:cs="Arial"/>
                <w:bCs/>
                <w:sz w:val="18"/>
              </w:rPr>
            </w:pPr>
          </w:p>
        </w:tc>
        <w:tc>
          <w:tcPr>
            <w:tcW w:w="1820" w:type="dxa"/>
          </w:tcPr>
          <w:p w14:paraId="7CE01259" w14:textId="77777777" w:rsidR="002F29DD" w:rsidRDefault="002F29DD" w:rsidP="003F2BB3">
            <w:pPr>
              <w:ind w:left="6"/>
              <w:rPr>
                <w:rFonts w:cs="Arial"/>
                <w:sz w:val="18"/>
                <w:szCs w:val="18"/>
              </w:rPr>
            </w:pPr>
          </w:p>
        </w:tc>
      </w:tr>
      <w:tr w:rsidR="002F29DD" w14:paraId="7CE0125F" w14:textId="77777777" w:rsidTr="003F2BB3">
        <w:tc>
          <w:tcPr>
            <w:tcW w:w="1015" w:type="dxa"/>
          </w:tcPr>
          <w:p w14:paraId="7CE0125B" w14:textId="77777777" w:rsidR="002F29DD" w:rsidRDefault="002F29DD" w:rsidP="003F2BB3">
            <w:pPr>
              <w:jc w:val="center"/>
              <w:rPr>
                <w:rFonts w:cs="Arial"/>
                <w:bCs/>
                <w:sz w:val="18"/>
              </w:rPr>
            </w:pPr>
          </w:p>
        </w:tc>
        <w:tc>
          <w:tcPr>
            <w:tcW w:w="1510" w:type="dxa"/>
          </w:tcPr>
          <w:p w14:paraId="7CE0125C" w14:textId="77777777" w:rsidR="002F29DD" w:rsidRDefault="002F29DD" w:rsidP="003F2BB3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4860" w:type="dxa"/>
          </w:tcPr>
          <w:p w14:paraId="7CE0125D" w14:textId="77777777" w:rsidR="002F29DD" w:rsidRDefault="002F29DD" w:rsidP="003F2BB3">
            <w:pPr>
              <w:rPr>
                <w:rFonts w:cs="Arial"/>
                <w:bCs/>
                <w:sz w:val="18"/>
              </w:rPr>
            </w:pPr>
          </w:p>
        </w:tc>
        <w:tc>
          <w:tcPr>
            <w:tcW w:w="1820" w:type="dxa"/>
          </w:tcPr>
          <w:p w14:paraId="7CE0125E" w14:textId="77777777" w:rsidR="002F29DD" w:rsidRDefault="002F29DD" w:rsidP="003F2BB3">
            <w:pPr>
              <w:ind w:left="6"/>
              <w:rPr>
                <w:rFonts w:cs="Arial"/>
                <w:sz w:val="18"/>
                <w:szCs w:val="18"/>
              </w:rPr>
            </w:pPr>
          </w:p>
        </w:tc>
      </w:tr>
    </w:tbl>
    <w:p w14:paraId="7CE01260" w14:textId="77777777" w:rsidR="002F29DD" w:rsidRDefault="002F29DD" w:rsidP="002F29DD">
      <w:pPr>
        <w:spacing w:after="120"/>
        <w:jc w:val="both"/>
        <w:rPr>
          <w:b/>
        </w:rPr>
      </w:pPr>
    </w:p>
    <w:p w14:paraId="7CE01261" w14:textId="77777777" w:rsidR="002F29DD" w:rsidRDefault="002F29DD" w:rsidP="002F29DD">
      <w:pPr>
        <w:pStyle w:val="Heading1"/>
      </w:pPr>
      <w:bookmarkStart w:id="4" w:name="_Toc184544712"/>
      <w:bookmarkStart w:id="5" w:name="_Toc185161311"/>
    </w:p>
    <w:p w14:paraId="7CE01262" w14:textId="77777777" w:rsidR="002F29DD" w:rsidRDefault="002F29DD" w:rsidP="002F29DD">
      <w:pPr>
        <w:pStyle w:val="Heading1"/>
        <w:sectPr w:rsidR="002F29DD" w:rsidSect="003F2BB3">
          <w:footerReference w:type="default" r:id="rId15"/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fmt="lowerRoman" w:start="1"/>
          <w:cols w:space="720"/>
          <w:docGrid w:linePitch="360"/>
        </w:sectPr>
      </w:pPr>
    </w:p>
    <w:p w14:paraId="7CE01263" w14:textId="77777777" w:rsidR="002F29DD" w:rsidRDefault="002F29DD" w:rsidP="002F29DD">
      <w:pPr>
        <w:pStyle w:val="Pref"/>
      </w:pPr>
      <w:bookmarkStart w:id="6" w:name="_Toc327800116"/>
      <w:r>
        <w:lastRenderedPageBreak/>
        <w:t>Measure Summary Table</w:t>
      </w:r>
      <w:bookmarkEnd w:id="6"/>
    </w:p>
    <w:tbl>
      <w:tblPr>
        <w:tblW w:w="13201" w:type="dxa"/>
        <w:jc w:val="center"/>
        <w:tblInd w:w="-14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99"/>
        <w:gridCol w:w="990"/>
        <w:gridCol w:w="890"/>
        <w:gridCol w:w="658"/>
        <w:gridCol w:w="657"/>
        <w:gridCol w:w="884"/>
        <w:gridCol w:w="876"/>
        <w:gridCol w:w="1104"/>
        <w:gridCol w:w="1104"/>
        <w:gridCol w:w="932"/>
        <w:gridCol w:w="1008"/>
        <w:gridCol w:w="1047"/>
        <w:gridCol w:w="1052"/>
      </w:tblGrid>
      <w:tr w:rsidR="000A1286" w14:paraId="7CE01274" w14:textId="77777777" w:rsidTr="000A1286">
        <w:trPr>
          <w:trHeight w:val="1205"/>
          <w:jc w:val="center"/>
        </w:trPr>
        <w:tc>
          <w:tcPr>
            <w:tcW w:w="1999" w:type="dxa"/>
            <w:shd w:val="clear" w:color="auto" w:fill="C0C0C0"/>
            <w:vAlign w:val="bottom"/>
          </w:tcPr>
          <w:bookmarkEnd w:id="4"/>
          <w:bookmarkEnd w:id="5"/>
          <w:p w14:paraId="7CE01264" w14:textId="77777777" w:rsidR="000A1286" w:rsidRPr="009964C7" w:rsidRDefault="000A1286" w:rsidP="003F2BB3">
            <w:pPr>
              <w:jc w:val="center"/>
              <w:rPr>
                <w:sz w:val="16"/>
                <w:szCs w:val="16"/>
              </w:rPr>
            </w:pPr>
            <w:r w:rsidRPr="009964C7">
              <w:rPr>
                <w:sz w:val="16"/>
                <w:szCs w:val="16"/>
              </w:rPr>
              <w:t>Measure Name</w:t>
            </w:r>
          </w:p>
        </w:tc>
        <w:tc>
          <w:tcPr>
            <w:tcW w:w="990" w:type="dxa"/>
            <w:shd w:val="clear" w:color="auto" w:fill="C0C0C0"/>
            <w:vAlign w:val="bottom"/>
          </w:tcPr>
          <w:p w14:paraId="7CE01265" w14:textId="77777777" w:rsidR="000A1286" w:rsidRPr="009964C7" w:rsidRDefault="000A1286" w:rsidP="003F2B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CZ</w:t>
            </w:r>
          </w:p>
        </w:tc>
        <w:tc>
          <w:tcPr>
            <w:tcW w:w="890" w:type="dxa"/>
            <w:shd w:val="clear" w:color="auto" w:fill="C0C0C0"/>
            <w:vAlign w:val="bottom"/>
          </w:tcPr>
          <w:p w14:paraId="7CE01266" w14:textId="77777777" w:rsidR="000A1286" w:rsidRPr="009964C7" w:rsidRDefault="000A1286" w:rsidP="003F2BB3">
            <w:pPr>
              <w:jc w:val="center"/>
              <w:rPr>
                <w:sz w:val="16"/>
                <w:szCs w:val="16"/>
                <w:lang w:eastAsia="ko-KR"/>
              </w:rPr>
            </w:pPr>
            <w:r>
              <w:rPr>
                <w:rFonts w:hint="eastAsia"/>
                <w:sz w:val="16"/>
                <w:szCs w:val="16"/>
                <w:lang w:eastAsia="ko-KR"/>
              </w:rPr>
              <w:t>Building Type</w:t>
            </w:r>
          </w:p>
        </w:tc>
        <w:tc>
          <w:tcPr>
            <w:tcW w:w="658" w:type="dxa"/>
            <w:shd w:val="clear" w:color="auto" w:fill="C0C0C0"/>
            <w:vAlign w:val="bottom"/>
          </w:tcPr>
          <w:p w14:paraId="7CE01267" w14:textId="77777777" w:rsidR="000A1286" w:rsidRPr="009964C7" w:rsidRDefault="000A1286" w:rsidP="003F2B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EUL or RUL </w:t>
            </w:r>
          </w:p>
        </w:tc>
        <w:tc>
          <w:tcPr>
            <w:tcW w:w="657" w:type="dxa"/>
            <w:shd w:val="clear" w:color="auto" w:fill="C0C0C0"/>
            <w:vAlign w:val="bottom"/>
          </w:tcPr>
          <w:p w14:paraId="7CE01268" w14:textId="77777777" w:rsidR="000A1286" w:rsidRPr="009964C7" w:rsidRDefault="000A1286" w:rsidP="003F2B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NTG            </w:t>
            </w:r>
          </w:p>
        </w:tc>
        <w:tc>
          <w:tcPr>
            <w:tcW w:w="884" w:type="dxa"/>
            <w:shd w:val="clear" w:color="auto" w:fill="C0C0C0"/>
            <w:vAlign w:val="bottom"/>
          </w:tcPr>
          <w:p w14:paraId="7CE01269" w14:textId="77777777" w:rsidR="000A1286" w:rsidRPr="009964C7" w:rsidRDefault="000A1286" w:rsidP="003F2BB3">
            <w:pPr>
              <w:jc w:val="center"/>
              <w:rPr>
                <w:sz w:val="16"/>
                <w:szCs w:val="16"/>
              </w:rPr>
            </w:pPr>
            <w:r w:rsidRPr="009964C7">
              <w:rPr>
                <w:sz w:val="16"/>
                <w:szCs w:val="16"/>
              </w:rPr>
              <w:t>Unit</w:t>
            </w:r>
            <w:r>
              <w:rPr>
                <w:sz w:val="16"/>
                <w:szCs w:val="16"/>
              </w:rPr>
              <w:t xml:space="preserve"> Definition</w:t>
            </w:r>
          </w:p>
        </w:tc>
        <w:tc>
          <w:tcPr>
            <w:tcW w:w="876" w:type="dxa"/>
            <w:shd w:val="clear" w:color="auto" w:fill="C0C0C0"/>
            <w:vAlign w:val="bottom"/>
          </w:tcPr>
          <w:p w14:paraId="7CE0126A" w14:textId="77777777" w:rsidR="000A1286" w:rsidRPr="009964C7" w:rsidRDefault="000A1286" w:rsidP="003F2B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Program Type (</w:t>
            </w:r>
            <w:smartTag w:uri="urn:schemas-microsoft-com:office:smarttags" w:element="stockticker">
              <w:r>
                <w:rPr>
                  <w:sz w:val="16"/>
                  <w:szCs w:val="16"/>
                </w:rPr>
                <w:t>NEW</w:t>
              </w:r>
            </w:smartTag>
            <w:r>
              <w:rPr>
                <w:sz w:val="16"/>
                <w:szCs w:val="16"/>
              </w:rPr>
              <w:t>, ROB, RET)</w:t>
            </w:r>
          </w:p>
        </w:tc>
        <w:tc>
          <w:tcPr>
            <w:tcW w:w="1104" w:type="dxa"/>
            <w:shd w:val="clear" w:color="auto" w:fill="C0C0C0"/>
            <w:vAlign w:val="bottom"/>
          </w:tcPr>
          <w:p w14:paraId="7CE0126B" w14:textId="77777777" w:rsidR="000A1286" w:rsidRDefault="000A1286" w:rsidP="000A1286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  <w:lang w:eastAsia="ko-KR"/>
              </w:rPr>
              <w:t>Delivery Method</w:t>
            </w:r>
          </w:p>
        </w:tc>
        <w:tc>
          <w:tcPr>
            <w:tcW w:w="1104" w:type="dxa"/>
            <w:shd w:val="clear" w:color="auto" w:fill="C0C0C0"/>
            <w:vAlign w:val="bottom"/>
          </w:tcPr>
          <w:p w14:paraId="7CE0126C" w14:textId="77777777" w:rsidR="000A1286" w:rsidRPr="009964C7" w:rsidRDefault="000A1286" w:rsidP="003F2B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Incremental  Measure</w:t>
            </w:r>
            <w:r w:rsidRPr="009964C7">
              <w:rPr>
                <w:sz w:val="16"/>
                <w:szCs w:val="16"/>
              </w:rPr>
              <w:t xml:space="preserve"> Cost ($/unit)</w:t>
            </w:r>
          </w:p>
        </w:tc>
        <w:tc>
          <w:tcPr>
            <w:tcW w:w="932" w:type="dxa"/>
            <w:shd w:val="clear" w:color="auto" w:fill="C0C0C0"/>
            <w:vAlign w:val="bottom"/>
          </w:tcPr>
          <w:p w14:paraId="7CE0126D" w14:textId="77777777" w:rsidR="000A1286" w:rsidRDefault="000A1286" w:rsidP="003F2B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Gas </w:t>
            </w:r>
          </w:p>
          <w:p w14:paraId="7CE0126E" w14:textId="77777777" w:rsidR="000A1286" w:rsidRPr="009964C7" w:rsidRDefault="000A1286" w:rsidP="003F2B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Savings (Therms)</w:t>
            </w:r>
          </w:p>
        </w:tc>
        <w:tc>
          <w:tcPr>
            <w:tcW w:w="1008" w:type="dxa"/>
            <w:shd w:val="clear" w:color="auto" w:fill="C0C0C0"/>
            <w:vAlign w:val="bottom"/>
          </w:tcPr>
          <w:p w14:paraId="7CE0126F" w14:textId="77777777" w:rsidR="000A1286" w:rsidRPr="001045F4" w:rsidRDefault="000A1286" w:rsidP="003F2BB3">
            <w:pPr>
              <w:jc w:val="center"/>
              <w:rPr>
                <w:sz w:val="16"/>
                <w:szCs w:val="16"/>
              </w:rPr>
            </w:pPr>
            <w:r w:rsidRPr="001045F4">
              <w:rPr>
                <w:sz w:val="16"/>
                <w:szCs w:val="16"/>
              </w:rPr>
              <w:t>Gross Unit Annual Electricity Savings (kWh/uni</w:t>
            </w:r>
            <w:r>
              <w:rPr>
                <w:sz w:val="16"/>
                <w:szCs w:val="16"/>
              </w:rPr>
              <w:t>t</w:t>
            </w:r>
            <w:r w:rsidRPr="001045F4">
              <w:rPr>
                <w:sz w:val="16"/>
                <w:szCs w:val="16"/>
              </w:rPr>
              <w:t>)</w:t>
            </w:r>
          </w:p>
        </w:tc>
        <w:tc>
          <w:tcPr>
            <w:tcW w:w="1047" w:type="dxa"/>
            <w:shd w:val="clear" w:color="auto" w:fill="C0C0C0"/>
            <w:vAlign w:val="bottom"/>
          </w:tcPr>
          <w:p w14:paraId="7CE01270" w14:textId="77777777" w:rsidR="000A1286" w:rsidRDefault="000A1286" w:rsidP="003F2B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% Eligible for TOU AC </w:t>
            </w:r>
          </w:p>
          <w:p w14:paraId="7CE01271" w14:textId="77777777" w:rsidR="000A1286" w:rsidRPr="009964C7" w:rsidRDefault="000A1286" w:rsidP="003F2B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Adjustment</w:t>
            </w:r>
          </w:p>
        </w:tc>
        <w:tc>
          <w:tcPr>
            <w:tcW w:w="1052" w:type="dxa"/>
            <w:shd w:val="clear" w:color="auto" w:fill="C0C0C0"/>
            <w:vAlign w:val="bottom"/>
          </w:tcPr>
          <w:p w14:paraId="7CE01272" w14:textId="77777777" w:rsidR="000A1286" w:rsidRDefault="000A1286" w:rsidP="003F2B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Gross </w:t>
            </w:r>
          </w:p>
          <w:p w14:paraId="7CE01273" w14:textId="77777777" w:rsidR="000A1286" w:rsidRDefault="000A1286" w:rsidP="003F2B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Realization Rate (GRR)</w:t>
            </w:r>
          </w:p>
        </w:tc>
      </w:tr>
      <w:tr w:rsidR="000A1286" w14:paraId="7CE01284" w14:textId="77777777" w:rsidTr="000A1286">
        <w:trPr>
          <w:trHeight w:val="172"/>
          <w:jc w:val="center"/>
        </w:trPr>
        <w:tc>
          <w:tcPr>
            <w:tcW w:w="1999" w:type="dxa"/>
            <w:shd w:val="clear" w:color="auto" w:fill="auto"/>
            <w:noWrap/>
            <w:vAlign w:val="center"/>
          </w:tcPr>
          <w:p w14:paraId="7CE01275" w14:textId="77777777" w:rsidR="000A1286" w:rsidRDefault="000A1286" w:rsidP="00635D1E">
            <w:pPr>
              <w:jc w:val="center"/>
            </w:pPr>
            <w:r>
              <w:t xml:space="preserve">Faucet Aerator, </w:t>
            </w:r>
          </w:p>
          <w:p w14:paraId="7CE01276" w14:textId="77777777" w:rsidR="000A1286" w:rsidRDefault="000A1286" w:rsidP="00635D1E">
            <w:pPr>
              <w:jc w:val="center"/>
            </w:pPr>
            <w:r>
              <w:t xml:space="preserve">Bathroom Sink, </w:t>
            </w:r>
          </w:p>
          <w:p w14:paraId="7CE01277" w14:textId="77777777" w:rsidR="000A1286" w:rsidRPr="009964C7" w:rsidRDefault="000A1286" w:rsidP="00635D1E">
            <w:pPr>
              <w:jc w:val="center"/>
            </w:pPr>
            <w:r>
              <w:t>1.0 gpm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7CE01278" w14:textId="77777777" w:rsidR="000A1286" w:rsidRPr="009964C7" w:rsidRDefault="000A1286" w:rsidP="00635D1E">
            <w:pPr>
              <w:jc w:val="center"/>
            </w:pPr>
            <w:r>
              <w:t>SCG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7CE01279" w14:textId="77777777" w:rsidR="000A1286" w:rsidRPr="009964C7" w:rsidRDefault="000A1286" w:rsidP="00635D1E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SF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7CE0127A" w14:textId="77777777" w:rsidR="000A1286" w:rsidRPr="009964C7" w:rsidRDefault="000A1286" w:rsidP="00635D1E">
            <w:pPr>
              <w:jc w:val="center"/>
            </w:pPr>
            <w:r>
              <w:t>10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7CE0127B" w14:textId="77777777" w:rsidR="000A1286" w:rsidRPr="009964C7" w:rsidRDefault="000A1286" w:rsidP="00297D28">
            <w:pPr>
              <w:jc w:val="center"/>
              <w:rPr>
                <w:lang w:eastAsia="ko-KR"/>
              </w:rPr>
            </w:pPr>
            <w:r>
              <w:t>0.59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7CE0127C" w14:textId="77777777" w:rsidR="000A1286" w:rsidRPr="009964C7" w:rsidRDefault="000A1286" w:rsidP="00635D1E">
            <w:pPr>
              <w:jc w:val="center"/>
            </w:pPr>
            <w:r>
              <w:t>Aerator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7CE0127D" w14:textId="77777777" w:rsidR="000A1286" w:rsidRPr="009964C7" w:rsidRDefault="000A1286" w:rsidP="00635D1E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ER</w:t>
            </w:r>
          </w:p>
        </w:tc>
        <w:tc>
          <w:tcPr>
            <w:tcW w:w="1104" w:type="dxa"/>
            <w:vAlign w:val="center"/>
          </w:tcPr>
          <w:p w14:paraId="7CE0127E" w14:textId="77777777" w:rsidR="000A1286" w:rsidRPr="009964C7" w:rsidRDefault="000A1286" w:rsidP="000A1286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Direct Install</w:t>
            </w:r>
          </w:p>
        </w:tc>
        <w:tc>
          <w:tcPr>
            <w:tcW w:w="1104" w:type="dxa"/>
            <w:shd w:val="clear" w:color="auto" w:fill="auto"/>
            <w:noWrap/>
            <w:vAlign w:val="center"/>
          </w:tcPr>
          <w:p w14:paraId="7CE0127F" w14:textId="77777777" w:rsidR="000A1286" w:rsidRPr="009964C7" w:rsidRDefault="000A1286" w:rsidP="00635D1E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$13.24</w:t>
            </w:r>
          </w:p>
        </w:tc>
        <w:tc>
          <w:tcPr>
            <w:tcW w:w="932" w:type="dxa"/>
            <w:vAlign w:val="center"/>
          </w:tcPr>
          <w:p w14:paraId="7CE01280" w14:textId="77777777" w:rsidR="000A1286" w:rsidRPr="009964C7" w:rsidRDefault="003F2B45" w:rsidP="00635D1E">
            <w:pPr>
              <w:jc w:val="center"/>
              <w:rPr>
                <w:lang w:eastAsia="ko-KR"/>
              </w:rPr>
            </w:pPr>
            <w:r>
              <w:rPr>
                <w:lang w:eastAsia="ko-KR"/>
              </w:rPr>
              <w:t>3.3</w:t>
            </w:r>
          </w:p>
        </w:tc>
        <w:tc>
          <w:tcPr>
            <w:tcW w:w="1008" w:type="dxa"/>
            <w:vAlign w:val="center"/>
          </w:tcPr>
          <w:p w14:paraId="7CE01281" w14:textId="77777777" w:rsidR="000A1286" w:rsidRPr="009964C7" w:rsidRDefault="000A1286" w:rsidP="00635D1E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0</w:t>
            </w:r>
          </w:p>
        </w:tc>
        <w:tc>
          <w:tcPr>
            <w:tcW w:w="1047" w:type="dxa"/>
            <w:vAlign w:val="center"/>
          </w:tcPr>
          <w:p w14:paraId="7CE01282" w14:textId="77777777" w:rsidR="000A1286" w:rsidRPr="009964C7" w:rsidRDefault="000A1286" w:rsidP="00635D1E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N/A</w:t>
            </w:r>
          </w:p>
        </w:tc>
        <w:tc>
          <w:tcPr>
            <w:tcW w:w="1052" w:type="dxa"/>
            <w:vAlign w:val="center"/>
          </w:tcPr>
          <w:p w14:paraId="7CE01283" w14:textId="77777777" w:rsidR="000A1286" w:rsidRPr="009964C7" w:rsidRDefault="00F66658" w:rsidP="00635D1E">
            <w:pPr>
              <w:jc w:val="center"/>
            </w:pPr>
            <w:r>
              <w:t>1.0</w:t>
            </w:r>
          </w:p>
        </w:tc>
      </w:tr>
      <w:tr w:rsidR="000A1286" w14:paraId="7CE01294" w14:textId="77777777" w:rsidTr="000A1286">
        <w:trPr>
          <w:trHeight w:val="172"/>
          <w:jc w:val="center"/>
        </w:trPr>
        <w:tc>
          <w:tcPr>
            <w:tcW w:w="1999" w:type="dxa"/>
            <w:shd w:val="clear" w:color="auto" w:fill="auto"/>
            <w:noWrap/>
            <w:vAlign w:val="center"/>
          </w:tcPr>
          <w:p w14:paraId="7CE01285" w14:textId="77777777" w:rsidR="000A1286" w:rsidRDefault="000A1286" w:rsidP="00635D1E">
            <w:pPr>
              <w:jc w:val="center"/>
            </w:pPr>
            <w:r>
              <w:t xml:space="preserve">Faucet Aerator, </w:t>
            </w:r>
          </w:p>
          <w:p w14:paraId="7CE01286" w14:textId="77777777" w:rsidR="000A1286" w:rsidRDefault="000A1286" w:rsidP="00635D1E">
            <w:pPr>
              <w:jc w:val="center"/>
            </w:pPr>
            <w:r>
              <w:t xml:space="preserve">Kitchen Sink, </w:t>
            </w:r>
          </w:p>
          <w:p w14:paraId="7CE01287" w14:textId="77777777" w:rsidR="000A1286" w:rsidRPr="009964C7" w:rsidRDefault="000A1286" w:rsidP="00635D1E">
            <w:pPr>
              <w:jc w:val="center"/>
            </w:pPr>
            <w:r>
              <w:t>1.5 gpm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7CE01288" w14:textId="77777777" w:rsidR="000A1286" w:rsidRPr="009964C7" w:rsidRDefault="000A1286" w:rsidP="00635D1E">
            <w:pPr>
              <w:jc w:val="center"/>
            </w:pPr>
            <w:r>
              <w:t>SCG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7CE01289" w14:textId="77777777" w:rsidR="000A1286" w:rsidRPr="009964C7" w:rsidRDefault="000A1286" w:rsidP="00635D1E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SF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7CE0128A" w14:textId="77777777" w:rsidR="000A1286" w:rsidRPr="009964C7" w:rsidRDefault="000A1286" w:rsidP="00635D1E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10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7CE0128B" w14:textId="77777777" w:rsidR="000A1286" w:rsidRPr="009964C7" w:rsidRDefault="000A1286" w:rsidP="00635D1E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0.59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7CE0128C" w14:textId="77777777" w:rsidR="000A1286" w:rsidRPr="009964C7" w:rsidRDefault="000A1286" w:rsidP="00635D1E">
            <w:pPr>
              <w:jc w:val="center"/>
            </w:pPr>
            <w:r>
              <w:t>Aerator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7CE0128D" w14:textId="77777777" w:rsidR="000A1286" w:rsidRPr="009964C7" w:rsidRDefault="000A1286" w:rsidP="00635D1E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ER</w:t>
            </w:r>
          </w:p>
        </w:tc>
        <w:tc>
          <w:tcPr>
            <w:tcW w:w="1104" w:type="dxa"/>
            <w:vAlign w:val="center"/>
          </w:tcPr>
          <w:p w14:paraId="7CE0128E" w14:textId="77777777" w:rsidR="000A1286" w:rsidRPr="009964C7" w:rsidRDefault="000A1286" w:rsidP="000A1286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Direct Install</w:t>
            </w:r>
          </w:p>
        </w:tc>
        <w:tc>
          <w:tcPr>
            <w:tcW w:w="1104" w:type="dxa"/>
            <w:shd w:val="clear" w:color="auto" w:fill="auto"/>
            <w:noWrap/>
            <w:vAlign w:val="center"/>
          </w:tcPr>
          <w:p w14:paraId="7CE0128F" w14:textId="77777777" w:rsidR="000A1286" w:rsidRPr="009964C7" w:rsidRDefault="000A1286" w:rsidP="00635D1E">
            <w:pPr>
              <w:jc w:val="center"/>
            </w:pPr>
            <w:r>
              <w:rPr>
                <w:rFonts w:hint="eastAsia"/>
                <w:lang w:eastAsia="ko-KR"/>
              </w:rPr>
              <w:t>$13.24</w:t>
            </w:r>
          </w:p>
        </w:tc>
        <w:tc>
          <w:tcPr>
            <w:tcW w:w="932" w:type="dxa"/>
            <w:vAlign w:val="center"/>
          </w:tcPr>
          <w:p w14:paraId="7CE01290" w14:textId="77777777" w:rsidR="000A1286" w:rsidRPr="009964C7" w:rsidRDefault="003F2B45" w:rsidP="00635D1E">
            <w:pPr>
              <w:jc w:val="center"/>
              <w:rPr>
                <w:lang w:eastAsia="ko-KR"/>
              </w:rPr>
            </w:pPr>
            <w:r>
              <w:rPr>
                <w:lang w:eastAsia="ko-KR"/>
              </w:rPr>
              <w:t>13.1</w:t>
            </w:r>
          </w:p>
        </w:tc>
        <w:tc>
          <w:tcPr>
            <w:tcW w:w="1008" w:type="dxa"/>
            <w:vAlign w:val="center"/>
          </w:tcPr>
          <w:p w14:paraId="7CE01291" w14:textId="77777777" w:rsidR="000A1286" w:rsidRPr="009964C7" w:rsidRDefault="000A1286" w:rsidP="00635D1E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0</w:t>
            </w:r>
          </w:p>
        </w:tc>
        <w:tc>
          <w:tcPr>
            <w:tcW w:w="1047" w:type="dxa"/>
            <w:vAlign w:val="center"/>
          </w:tcPr>
          <w:p w14:paraId="7CE01292" w14:textId="77777777" w:rsidR="000A1286" w:rsidRPr="009964C7" w:rsidRDefault="000A1286" w:rsidP="00635D1E">
            <w:pPr>
              <w:jc w:val="center"/>
            </w:pPr>
            <w:r>
              <w:rPr>
                <w:rFonts w:hint="eastAsia"/>
                <w:lang w:eastAsia="ko-KR"/>
              </w:rPr>
              <w:t>N/A</w:t>
            </w:r>
          </w:p>
        </w:tc>
        <w:tc>
          <w:tcPr>
            <w:tcW w:w="1052" w:type="dxa"/>
            <w:vAlign w:val="center"/>
          </w:tcPr>
          <w:p w14:paraId="7CE01293" w14:textId="77777777" w:rsidR="000A1286" w:rsidRPr="009964C7" w:rsidRDefault="00F66658" w:rsidP="00635D1E">
            <w:pPr>
              <w:jc w:val="center"/>
            </w:pPr>
            <w:r>
              <w:t>1.0</w:t>
            </w:r>
          </w:p>
        </w:tc>
      </w:tr>
      <w:tr w:rsidR="000A1286" w14:paraId="7CE012A4" w14:textId="77777777" w:rsidTr="000A1286">
        <w:trPr>
          <w:trHeight w:val="172"/>
          <w:jc w:val="center"/>
        </w:trPr>
        <w:tc>
          <w:tcPr>
            <w:tcW w:w="1999" w:type="dxa"/>
            <w:shd w:val="clear" w:color="auto" w:fill="auto"/>
            <w:noWrap/>
            <w:vAlign w:val="center"/>
          </w:tcPr>
          <w:p w14:paraId="7CE01295" w14:textId="77777777" w:rsidR="000A1286" w:rsidRDefault="000A1286" w:rsidP="000A1286">
            <w:pPr>
              <w:jc w:val="center"/>
            </w:pPr>
            <w:r>
              <w:t xml:space="preserve">Faucet Aerator, </w:t>
            </w:r>
          </w:p>
          <w:p w14:paraId="7CE01296" w14:textId="77777777" w:rsidR="000A1286" w:rsidRDefault="000A1286" w:rsidP="000A1286">
            <w:pPr>
              <w:jc w:val="center"/>
            </w:pPr>
            <w:r>
              <w:t xml:space="preserve">Bathroom Sink, </w:t>
            </w:r>
          </w:p>
          <w:p w14:paraId="7CE01297" w14:textId="77777777" w:rsidR="000A1286" w:rsidRPr="009964C7" w:rsidRDefault="000A1286" w:rsidP="000A1286">
            <w:pPr>
              <w:jc w:val="center"/>
            </w:pPr>
            <w:r>
              <w:t>1.0 gpm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7CE01298" w14:textId="77777777" w:rsidR="000A1286" w:rsidRPr="009964C7" w:rsidRDefault="000A1286" w:rsidP="000A1286">
            <w:pPr>
              <w:jc w:val="center"/>
            </w:pPr>
            <w:r>
              <w:t>SCG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7CE01299" w14:textId="77777777" w:rsidR="000A1286" w:rsidRPr="009964C7" w:rsidRDefault="000A1286" w:rsidP="000A1286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MF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7CE0129A" w14:textId="77777777" w:rsidR="000A1286" w:rsidRPr="009964C7" w:rsidRDefault="000A1286" w:rsidP="000A1286">
            <w:pPr>
              <w:jc w:val="center"/>
            </w:pPr>
            <w:r>
              <w:t>10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7CE0129B" w14:textId="77777777" w:rsidR="000A1286" w:rsidRPr="009964C7" w:rsidRDefault="000A1286" w:rsidP="000A1286">
            <w:pPr>
              <w:jc w:val="center"/>
              <w:rPr>
                <w:lang w:eastAsia="ko-KR"/>
              </w:rPr>
            </w:pPr>
            <w:r>
              <w:t>0.</w:t>
            </w:r>
            <w:r>
              <w:rPr>
                <w:rFonts w:hint="eastAsia"/>
                <w:lang w:eastAsia="ko-KR"/>
              </w:rPr>
              <w:t>65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7CE0129C" w14:textId="77777777" w:rsidR="000A1286" w:rsidRPr="009964C7" w:rsidRDefault="000A1286" w:rsidP="000A1286">
            <w:pPr>
              <w:jc w:val="center"/>
            </w:pPr>
            <w:r>
              <w:t>Aerator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7CE0129D" w14:textId="77777777" w:rsidR="000A1286" w:rsidRPr="009964C7" w:rsidRDefault="000A1286" w:rsidP="000A1286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ER</w:t>
            </w:r>
          </w:p>
        </w:tc>
        <w:tc>
          <w:tcPr>
            <w:tcW w:w="1104" w:type="dxa"/>
            <w:vAlign w:val="center"/>
          </w:tcPr>
          <w:p w14:paraId="7CE0129E" w14:textId="77777777" w:rsidR="000A1286" w:rsidRPr="009964C7" w:rsidRDefault="000A1286" w:rsidP="000A1286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Direct Install</w:t>
            </w:r>
          </w:p>
        </w:tc>
        <w:tc>
          <w:tcPr>
            <w:tcW w:w="1104" w:type="dxa"/>
            <w:shd w:val="clear" w:color="auto" w:fill="auto"/>
            <w:noWrap/>
            <w:vAlign w:val="center"/>
          </w:tcPr>
          <w:p w14:paraId="7CE0129F" w14:textId="77777777" w:rsidR="000A1286" w:rsidRPr="009964C7" w:rsidRDefault="000A1286" w:rsidP="000A1286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$13.24</w:t>
            </w:r>
          </w:p>
        </w:tc>
        <w:tc>
          <w:tcPr>
            <w:tcW w:w="932" w:type="dxa"/>
            <w:vAlign w:val="center"/>
          </w:tcPr>
          <w:p w14:paraId="7CE012A0" w14:textId="77777777" w:rsidR="000A1286" w:rsidRPr="009964C7" w:rsidRDefault="003F2B45" w:rsidP="000A1286">
            <w:pPr>
              <w:jc w:val="center"/>
              <w:rPr>
                <w:lang w:eastAsia="ko-KR"/>
              </w:rPr>
            </w:pPr>
            <w:r>
              <w:rPr>
                <w:lang w:eastAsia="ko-KR"/>
              </w:rPr>
              <w:t>3.3</w:t>
            </w:r>
          </w:p>
        </w:tc>
        <w:tc>
          <w:tcPr>
            <w:tcW w:w="1008" w:type="dxa"/>
            <w:vAlign w:val="center"/>
          </w:tcPr>
          <w:p w14:paraId="7CE012A1" w14:textId="77777777" w:rsidR="000A1286" w:rsidRPr="009964C7" w:rsidRDefault="000A1286" w:rsidP="000A1286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0</w:t>
            </w:r>
          </w:p>
        </w:tc>
        <w:tc>
          <w:tcPr>
            <w:tcW w:w="1047" w:type="dxa"/>
            <w:vAlign w:val="center"/>
          </w:tcPr>
          <w:p w14:paraId="7CE012A2" w14:textId="77777777" w:rsidR="000A1286" w:rsidRPr="009964C7" w:rsidRDefault="000A1286" w:rsidP="000A1286">
            <w:pPr>
              <w:jc w:val="center"/>
            </w:pPr>
            <w:r>
              <w:rPr>
                <w:rFonts w:hint="eastAsia"/>
                <w:lang w:eastAsia="ko-KR"/>
              </w:rPr>
              <w:t>N/A</w:t>
            </w:r>
          </w:p>
        </w:tc>
        <w:tc>
          <w:tcPr>
            <w:tcW w:w="1052" w:type="dxa"/>
            <w:vAlign w:val="center"/>
          </w:tcPr>
          <w:p w14:paraId="7CE012A3" w14:textId="77777777" w:rsidR="000A1286" w:rsidRPr="009964C7" w:rsidRDefault="00F66658" w:rsidP="000A1286">
            <w:pPr>
              <w:jc w:val="center"/>
            </w:pPr>
            <w:r>
              <w:t>1.0</w:t>
            </w:r>
          </w:p>
        </w:tc>
      </w:tr>
      <w:tr w:rsidR="003F2B45" w14:paraId="7CE012B4" w14:textId="77777777" w:rsidTr="000A1286">
        <w:trPr>
          <w:trHeight w:val="172"/>
          <w:jc w:val="center"/>
        </w:trPr>
        <w:tc>
          <w:tcPr>
            <w:tcW w:w="1999" w:type="dxa"/>
            <w:shd w:val="clear" w:color="auto" w:fill="auto"/>
            <w:noWrap/>
            <w:vAlign w:val="center"/>
          </w:tcPr>
          <w:p w14:paraId="7CE012A5" w14:textId="77777777" w:rsidR="003F2B45" w:rsidRDefault="003F2B45" w:rsidP="000A1286">
            <w:pPr>
              <w:jc w:val="center"/>
            </w:pPr>
            <w:r>
              <w:t xml:space="preserve">Faucet Aerator, </w:t>
            </w:r>
          </w:p>
          <w:p w14:paraId="7CE012A6" w14:textId="77777777" w:rsidR="003F2B45" w:rsidRDefault="003F2B45" w:rsidP="000A1286">
            <w:pPr>
              <w:jc w:val="center"/>
            </w:pPr>
            <w:r>
              <w:t xml:space="preserve">Kitchen Sink, </w:t>
            </w:r>
          </w:p>
          <w:p w14:paraId="7CE012A7" w14:textId="77777777" w:rsidR="003F2B45" w:rsidRPr="009964C7" w:rsidRDefault="003F2B45" w:rsidP="000A1286">
            <w:pPr>
              <w:jc w:val="center"/>
            </w:pPr>
            <w:r>
              <w:t>1.5 gpm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7CE012A8" w14:textId="77777777" w:rsidR="003F2B45" w:rsidRPr="009964C7" w:rsidRDefault="003F2B45" w:rsidP="000A1286">
            <w:pPr>
              <w:jc w:val="center"/>
            </w:pPr>
            <w:r>
              <w:t>SCG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7CE012A9" w14:textId="77777777" w:rsidR="003F2B45" w:rsidRPr="009964C7" w:rsidRDefault="003F2B45" w:rsidP="000A1286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MF</w:t>
            </w:r>
          </w:p>
        </w:tc>
        <w:tc>
          <w:tcPr>
            <w:tcW w:w="658" w:type="dxa"/>
            <w:shd w:val="clear" w:color="auto" w:fill="auto"/>
            <w:vAlign w:val="center"/>
          </w:tcPr>
          <w:p w14:paraId="7CE012AA" w14:textId="77777777" w:rsidR="003F2B45" w:rsidRPr="009964C7" w:rsidRDefault="003F2B45" w:rsidP="000A1286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10</w:t>
            </w:r>
          </w:p>
        </w:tc>
        <w:tc>
          <w:tcPr>
            <w:tcW w:w="657" w:type="dxa"/>
            <w:shd w:val="clear" w:color="auto" w:fill="auto"/>
            <w:vAlign w:val="center"/>
          </w:tcPr>
          <w:p w14:paraId="7CE012AB" w14:textId="77777777" w:rsidR="003F2B45" w:rsidRPr="009964C7" w:rsidRDefault="003F2B45" w:rsidP="000A1286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0.65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7CE012AC" w14:textId="77777777" w:rsidR="003F2B45" w:rsidRPr="009964C7" w:rsidRDefault="003F2B45" w:rsidP="000A1286">
            <w:pPr>
              <w:jc w:val="center"/>
            </w:pPr>
            <w:r>
              <w:t>Aerator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7CE012AD" w14:textId="77777777" w:rsidR="003F2B45" w:rsidRPr="009964C7" w:rsidRDefault="003F2B45" w:rsidP="000A1286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ER</w:t>
            </w:r>
          </w:p>
        </w:tc>
        <w:tc>
          <w:tcPr>
            <w:tcW w:w="1104" w:type="dxa"/>
            <w:vAlign w:val="center"/>
          </w:tcPr>
          <w:p w14:paraId="7CE012AE" w14:textId="77777777" w:rsidR="003F2B45" w:rsidRPr="009964C7" w:rsidRDefault="003F2B45" w:rsidP="000A1286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Direct Install</w:t>
            </w:r>
          </w:p>
        </w:tc>
        <w:tc>
          <w:tcPr>
            <w:tcW w:w="1104" w:type="dxa"/>
            <w:shd w:val="clear" w:color="auto" w:fill="auto"/>
            <w:noWrap/>
            <w:vAlign w:val="center"/>
          </w:tcPr>
          <w:p w14:paraId="7CE012AF" w14:textId="77777777" w:rsidR="003F2B45" w:rsidRPr="009964C7" w:rsidRDefault="003F2B45" w:rsidP="000A1286">
            <w:pPr>
              <w:jc w:val="center"/>
            </w:pPr>
            <w:r>
              <w:rPr>
                <w:rFonts w:hint="eastAsia"/>
                <w:lang w:eastAsia="ko-KR"/>
              </w:rPr>
              <w:t>$13.24</w:t>
            </w:r>
          </w:p>
        </w:tc>
        <w:tc>
          <w:tcPr>
            <w:tcW w:w="932" w:type="dxa"/>
            <w:vAlign w:val="center"/>
          </w:tcPr>
          <w:p w14:paraId="7CE012B0" w14:textId="77777777" w:rsidR="003F2B45" w:rsidRPr="009964C7" w:rsidRDefault="003F2B45" w:rsidP="008A43FD">
            <w:pPr>
              <w:jc w:val="center"/>
              <w:rPr>
                <w:lang w:eastAsia="ko-KR"/>
              </w:rPr>
            </w:pPr>
            <w:r>
              <w:rPr>
                <w:lang w:eastAsia="ko-KR"/>
              </w:rPr>
              <w:t>13.1</w:t>
            </w:r>
          </w:p>
        </w:tc>
        <w:tc>
          <w:tcPr>
            <w:tcW w:w="1008" w:type="dxa"/>
            <w:vAlign w:val="center"/>
          </w:tcPr>
          <w:p w14:paraId="7CE012B1" w14:textId="77777777" w:rsidR="003F2B45" w:rsidRPr="009964C7" w:rsidRDefault="003F2B45" w:rsidP="000A1286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0</w:t>
            </w:r>
          </w:p>
        </w:tc>
        <w:tc>
          <w:tcPr>
            <w:tcW w:w="1047" w:type="dxa"/>
            <w:vAlign w:val="center"/>
          </w:tcPr>
          <w:p w14:paraId="7CE012B2" w14:textId="77777777" w:rsidR="003F2B45" w:rsidRPr="009964C7" w:rsidRDefault="003F2B45" w:rsidP="000A1286">
            <w:pPr>
              <w:jc w:val="center"/>
            </w:pPr>
            <w:r>
              <w:rPr>
                <w:rFonts w:hint="eastAsia"/>
                <w:lang w:eastAsia="ko-KR"/>
              </w:rPr>
              <w:t>N/A</w:t>
            </w:r>
          </w:p>
        </w:tc>
        <w:tc>
          <w:tcPr>
            <w:tcW w:w="1052" w:type="dxa"/>
            <w:vAlign w:val="center"/>
          </w:tcPr>
          <w:p w14:paraId="7CE012B3" w14:textId="77777777" w:rsidR="003F2B45" w:rsidRPr="009964C7" w:rsidRDefault="003F2B45" w:rsidP="000A1286">
            <w:pPr>
              <w:jc w:val="center"/>
            </w:pPr>
            <w:r>
              <w:t>1.0</w:t>
            </w:r>
          </w:p>
        </w:tc>
      </w:tr>
      <w:tr w:rsidR="000A1286" w14:paraId="7CE012C2" w14:textId="77777777" w:rsidTr="000A1286">
        <w:trPr>
          <w:trHeight w:val="172"/>
          <w:jc w:val="center"/>
        </w:trPr>
        <w:tc>
          <w:tcPr>
            <w:tcW w:w="1999" w:type="dxa"/>
            <w:shd w:val="clear" w:color="auto" w:fill="auto"/>
            <w:noWrap/>
            <w:vAlign w:val="center"/>
          </w:tcPr>
          <w:p w14:paraId="7CE012B5" w14:textId="77777777" w:rsidR="000A1286" w:rsidRPr="009964C7" w:rsidRDefault="000A1286" w:rsidP="00635D1E">
            <w:pPr>
              <w:jc w:val="center"/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7CE012B6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7CE012B7" w14:textId="77777777" w:rsidR="000A1286" w:rsidRPr="009964C7" w:rsidRDefault="000A1286" w:rsidP="00635D1E">
            <w:pPr>
              <w:jc w:val="center"/>
            </w:pPr>
          </w:p>
        </w:tc>
        <w:tc>
          <w:tcPr>
            <w:tcW w:w="658" w:type="dxa"/>
            <w:shd w:val="clear" w:color="auto" w:fill="auto"/>
            <w:vAlign w:val="center"/>
          </w:tcPr>
          <w:p w14:paraId="7CE012B8" w14:textId="77777777" w:rsidR="000A1286" w:rsidRPr="009964C7" w:rsidRDefault="000A1286" w:rsidP="00635D1E">
            <w:pPr>
              <w:jc w:val="center"/>
            </w:pPr>
          </w:p>
        </w:tc>
        <w:tc>
          <w:tcPr>
            <w:tcW w:w="657" w:type="dxa"/>
            <w:shd w:val="clear" w:color="auto" w:fill="auto"/>
            <w:vAlign w:val="center"/>
          </w:tcPr>
          <w:p w14:paraId="7CE012B9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7CE012BA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7CE012BB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104" w:type="dxa"/>
            <w:vAlign w:val="center"/>
          </w:tcPr>
          <w:p w14:paraId="7CE012BC" w14:textId="77777777" w:rsidR="000A1286" w:rsidRPr="009964C7" w:rsidRDefault="000A1286" w:rsidP="000A1286">
            <w:pPr>
              <w:jc w:val="center"/>
              <w:rPr>
                <w:lang w:eastAsia="ko-KR"/>
              </w:rPr>
            </w:pPr>
          </w:p>
        </w:tc>
        <w:tc>
          <w:tcPr>
            <w:tcW w:w="1104" w:type="dxa"/>
            <w:shd w:val="clear" w:color="auto" w:fill="auto"/>
            <w:noWrap/>
            <w:vAlign w:val="center"/>
          </w:tcPr>
          <w:p w14:paraId="7CE012BD" w14:textId="77777777" w:rsidR="000A1286" w:rsidRPr="009964C7" w:rsidRDefault="000A1286" w:rsidP="00635D1E">
            <w:pPr>
              <w:jc w:val="center"/>
            </w:pPr>
          </w:p>
        </w:tc>
        <w:tc>
          <w:tcPr>
            <w:tcW w:w="932" w:type="dxa"/>
            <w:vAlign w:val="center"/>
          </w:tcPr>
          <w:p w14:paraId="7CE012BE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08" w:type="dxa"/>
            <w:vAlign w:val="center"/>
          </w:tcPr>
          <w:p w14:paraId="7CE012BF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47" w:type="dxa"/>
            <w:vAlign w:val="center"/>
          </w:tcPr>
          <w:p w14:paraId="7CE012C0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52" w:type="dxa"/>
            <w:vAlign w:val="center"/>
          </w:tcPr>
          <w:p w14:paraId="7CE012C1" w14:textId="77777777" w:rsidR="000A1286" w:rsidRPr="009964C7" w:rsidRDefault="000A1286" w:rsidP="00635D1E">
            <w:pPr>
              <w:jc w:val="center"/>
            </w:pPr>
          </w:p>
        </w:tc>
      </w:tr>
      <w:tr w:rsidR="000A1286" w14:paraId="7CE012D0" w14:textId="77777777" w:rsidTr="000A1286">
        <w:trPr>
          <w:trHeight w:val="172"/>
          <w:jc w:val="center"/>
        </w:trPr>
        <w:tc>
          <w:tcPr>
            <w:tcW w:w="1999" w:type="dxa"/>
            <w:shd w:val="clear" w:color="auto" w:fill="auto"/>
            <w:noWrap/>
            <w:vAlign w:val="center"/>
          </w:tcPr>
          <w:p w14:paraId="7CE012C3" w14:textId="77777777" w:rsidR="000A1286" w:rsidRPr="009964C7" w:rsidRDefault="000A1286" w:rsidP="00635D1E">
            <w:pPr>
              <w:jc w:val="center"/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7CE012C4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7CE012C5" w14:textId="77777777" w:rsidR="000A1286" w:rsidRPr="009964C7" w:rsidRDefault="000A1286" w:rsidP="00635D1E">
            <w:pPr>
              <w:jc w:val="center"/>
            </w:pPr>
          </w:p>
        </w:tc>
        <w:tc>
          <w:tcPr>
            <w:tcW w:w="658" w:type="dxa"/>
            <w:shd w:val="clear" w:color="auto" w:fill="auto"/>
            <w:vAlign w:val="center"/>
          </w:tcPr>
          <w:p w14:paraId="7CE012C6" w14:textId="77777777" w:rsidR="000A1286" w:rsidRPr="009964C7" w:rsidRDefault="000A1286" w:rsidP="00635D1E">
            <w:pPr>
              <w:jc w:val="center"/>
            </w:pPr>
          </w:p>
        </w:tc>
        <w:tc>
          <w:tcPr>
            <w:tcW w:w="657" w:type="dxa"/>
            <w:shd w:val="clear" w:color="auto" w:fill="auto"/>
            <w:vAlign w:val="center"/>
          </w:tcPr>
          <w:p w14:paraId="7CE012C7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7CE012C8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7CE012C9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104" w:type="dxa"/>
          </w:tcPr>
          <w:p w14:paraId="7CE012CA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104" w:type="dxa"/>
            <w:shd w:val="clear" w:color="auto" w:fill="auto"/>
            <w:noWrap/>
            <w:vAlign w:val="center"/>
          </w:tcPr>
          <w:p w14:paraId="7CE012CB" w14:textId="77777777" w:rsidR="000A1286" w:rsidRPr="009964C7" w:rsidRDefault="000A1286" w:rsidP="00635D1E">
            <w:pPr>
              <w:jc w:val="center"/>
            </w:pPr>
          </w:p>
        </w:tc>
        <w:tc>
          <w:tcPr>
            <w:tcW w:w="932" w:type="dxa"/>
            <w:vAlign w:val="center"/>
          </w:tcPr>
          <w:p w14:paraId="7CE012CC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08" w:type="dxa"/>
            <w:vAlign w:val="center"/>
          </w:tcPr>
          <w:p w14:paraId="7CE012CD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47" w:type="dxa"/>
            <w:vAlign w:val="center"/>
          </w:tcPr>
          <w:p w14:paraId="7CE012CE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52" w:type="dxa"/>
            <w:vAlign w:val="center"/>
          </w:tcPr>
          <w:p w14:paraId="7CE012CF" w14:textId="77777777" w:rsidR="000A1286" w:rsidRPr="009964C7" w:rsidRDefault="000A1286" w:rsidP="00635D1E">
            <w:pPr>
              <w:jc w:val="center"/>
            </w:pPr>
          </w:p>
        </w:tc>
      </w:tr>
      <w:tr w:rsidR="000A1286" w14:paraId="7CE012DE" w14:textId="77777777" w:rsidTr="000A1286">
        <w:trPr>
          <w:trHeight w:val="172"/>
          <w:jc w:val="center"/>
        </w:trPr>
        <w:tc>
          <w:tcPr>
            <w:tcW w:w="1999" w:type="dxa"/>
            <w:shd w:val="clear" w:color="auto" w:fill="auto"/>
            <w:noWrap/>
            <w:vAlign w:val="center"/>
          </w:tcPr>
          <w:p w14:paraId="7CE012D1" w14:textId="77777777" w:rsidR="000A1286" w:rsidRPr="009964C7" w:rsidRDefault="000A1286" w:rsidP="00635D1E">
            <w:pPr>
              <w:jc w:val="center"/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7CE012D2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7CE012D3" w14:textId="77777777" w:rsidR="000A1286" w:rsidRPr="009964C7" w:rsidRDefault="000A1286" w:rsidP="00635D1E">
            <w:pPr>
              <w:jc w:val="center"/>
            </w:pPr>
          </w:p>
        </w:tc>
        <w:tc>
          <w:tcPr>
            <w:tcW w:w="658" w:type="dxa"/>
            <w:shd w:val="clear" w:color="auto" w:fill="auto"/>
            <w:vAlign w:val="center"/>
          </w:tcPr>
          <w:p w14:paraId="7CE012D4" w14:textId="77777777" w:rsidR="000A1286" w:rsidRPr="009964C7" w:rsidRDefault="000A1286" w:rsidP="00635D1E">
            <w:pPr>
              <w:jc w:val="center"/>
            </w:pPr>
          </w:p>
        </w:tc>
        <w:tc>
          <w:tcPr>
            <w:tcW w:w="657" w:type="dxa"/>
            <w:shd w:val="clear" w:color="auto" w:fill="auto"/>
            <w:vAlign w:val="center"/>
          </w:tcPr>
          <w:p w14:paraId="7CE012D5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7CE012D6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7CE012D7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104" w:type="dxa"/>
          </w:tcPr>
          <w:p w14:paraId="7CE012D8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104" w:type="dxa"/>
            <w:shd w:val="clear" w:color="auto" w:fill="auto"/>
            <w:noWrap/>
            <w:vAlign w:val="center"/>
          </w:tcPr>
          <w:p w14:paraId="7CE012D9" w14:textId="77777777" w:rsidR="000A1286" w:rsidRPr="009964C7" w:rsidRDefault="000A1286" w:rsidP="00635D1E">
            <w:pPr>
              <w:jc w:val="center"/>
            </w:pPr>
          </w:p>
        </w:tc>
        <w:tc>
          <w:tcPr>
            <w:tcW w:w="932" w:type="dxa"/>
            <w:vAlign w:val="center"/>
          </w:tcPr>
          <w:p w14:paraId="7CE012DA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08" w:type="dxa"/>
            <w:vAlign w:val="center"/>
          </w:tcPr>
          <w:p w14:paraId="7CE012DB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47" w:type="dxa"/>
            <w:vAlign w:val="center"/>
          </w:tcPr>
          <w:p w14:paraId="7CE012DC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52" w:type="dxa"/>
            <w:vAlign w:val="center"/>
          </w:tcPr>
          <w:p w14:paraId="7CE012DD" w14:textId="77777777" w:rsidR="000A1286" w:rsidRPr="009964C7" w:rsidRDefault="000A1286" w:rsidP="00635D1E">
            <w:pPr>
              <w:jc w:val="center"/>
            </w:pPr>
          </w:p>
        </w:tc>
      </w:tr>
      <w:tr w:rsidR="000A1286" w14:paraId="7CE012EC" w14:textId="77777777" w:rsidTr="000A1286">
        <w:trPr>
          <w:trHeight w:val="85"/>
          <w:jc w:val="center"/>
        </w:trPr>
        <w:tc>
          <w:tcPr>
            <w:tcW w:w="1999" w:type="dxa"/>
            <w:shd w:val="clear" w:color="auto" w:fill="auto"/>
            <w:noWrap/>
            <w:vAlign w:val="center"/>
          </w:tcPr>
          <w:p w14:paraId="7CE012DF" w14:textId="77777777" w:rsidR="000A1286" w:rsidRPr="009964C7" w:rsidRDefault="000A1286" w:rsidP="00635D1E">
            <w:pPr>
              <w:jc w:val="center"/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7CE012E0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7CE012E1" w14:textId="77777777" w:rsidR="000A1286" w:rsidRPr="009964C7" w:rsidRDefault="000A1286" w:rsidP="00635D1E">
            <w:pPr>
              <w:jc w:val="center"/>
            </w:pPr>
          </w:p>
        </w:tc>
        <w:tc>
          <w:tcPr>
            <w:tcW w:w="658" w:type="dxa"/>
            <w:shd w:val="clear" w:color="auto" w:fill="auto"/>
            <w:vAlign w:val="center"/>
          </w:tcPr>
          <w:p w14:paraId="7CE012E2" w14:textId="77777777" w:rsidR="000A1286" w:rsidRPr="009964C7" w:rsidRDefault="000A1286" w:rsidP="00635D1E">
            <w:pPr>
              <w:jc w:val="center"/>
            </w:pPr>
          </w:p>
        </w:tc>
        <w:tc>
          <w:tcPr>
            <w:tcW w:w="657" w:type="dxa"/>
            <w:shd w:val="clear" w:color="auto" w:fill="auto"/>
            <w:vAlign w:val="center"/>
          </w:tcPr>
          <w:p w14:paraId="7CE012E3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7CE012E4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7CE012E5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104" w:type="dxa"/>
          </w:tcPr>
          <w:p w14:paraId="7CE012E6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104" w:type="dxa"/>
            <w:shd w:val="clear" w:color="auto" w:fill="auto"/>
            <w:noWrap/>
            <w:vAlign w:val="center"/>
          </w:tcPr>
          <w:p w14:paraId="7CE012E7" w14:textId="77777777" w:rsidR="000A1286" w:rsidRPr="009964C7" w:rsidRDefault="000A1286" w:rsidP="00635D1E">
            <w:pPr>
              <w:jc w:val="center"/>
            </w:pPr>
          </w:p>
        </w:tc>
        <w:tc>
          <w:tcPr>
            <w:tcW w:w="932" w:type="dxa"/>
            <w:vAlign w:val="center"/>
          </w:tcPr>
          <w:p w14:paraId="7CE012E8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08" w:type="dxa"/>
            <w:vAlign w:val="center"/>
          </w:tcPr>
          <w:p w14:paraId="7CE012E9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47" w:type="dxa"/>
            <w:vAlign w:val="center"/>
          </w:tcPr>
          <w:p w14:paraId="7CE012EA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52" w:type="dxa"/>
            <w:vAlign w:val="center"/>
          </w:tcPr>
          <w:p w14:paraId="7CE012EB" w14:textId="77777777" w:rsidR="000A1286" w:rsidRPr="009964C7" w:rsidRDefault="000A1286" w:rsidP="00635D1E">
            <w:pPr>
              <w:jc w:val="center"/>
            </w:pPr>
          </w:p>
        </w:tc>
      </w:tr>
      <w:tr w:rsidR="000A1286" w14:paraId="7CE012FA" w14:textId="77777777" w:rsidTr="000A1286">
        <w:trPr>
          <w:trHeight w:val="172"/>
          <w:jc w:val="center"/>
        </w:trPr>
        <w:tc>
          <w:tcPr>
            <w:tcW w:w="1999" w:type="dxa"/>
            <w:shd w:val="clear" w:color="auto" w:fill="auto"/>
            <w:noWrap/>
            <w:vAlign w:val="center"/>
          </w:tcPr>
          <w:p w14:paraId="7CE012ED" w14:textId="77777777" w:rsidR="000A1286" w:rsidRPr="009964C7" w:rsidRDefault="000A1286" w:rsidP="00635D1E">
            <w:pPr>
              <w:jc w:val="center"/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7CE012EE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7CE012EF" w14:textId="77777777" w:rsidR="000A1286" w:rsidRPr="009964C7" w:rsidRDefault="000A1286" w:rsidP="00635D1E">
            <w:pPr>
              <w:jc w:val="center"/>
            </w:pPr>
          </w:p>
        </w:tc>
        <w:tc>
          <w:tcPr>
            <w:tcW w:w="658" w:type="dxa"/>
            <w:shd w:val="clear" w:color="auto" w:fill="auto"/>
            <w:vAlign w:val="center"/>
          </w:tcPr>
          <w:p w14:paraId="7CE012F0" w14:textId="77777777" w:rsidR="000A1286" w:rsidRPr="009964C7" w:rsidRDefault="000A1286" w:rsidP="00635D1E">
            <w:pPr>
              <w:jc w:val="center"/>
            </w:pPr>
          </w:p>
        </w:tc>
        <w:tc>
          <w:tcPr>
            <w:tcW w:w="657" w:type="dxa"/>
            <w:shd w:val="clear" w:color="auto" w:fill="auto"/>
            <w:vAlign w:val="center"/>
          </w:tcPr>
          <w:p w14:paraId="7CE012F1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7CE012F2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7CE012F3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104" w:type="dxa"/>
          </w:tcPr>
          <w:p w14:paraId="7CE012F4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104" w:type="dxa"/>
            <w:shd w:val="clear" w:color="auto" w:fill="auto"/>
            <w:noWrap/>
            <w:vAlign w:val="center"/>
          </w:tcPr>
          <w:p w14:paraId="7CE012F5" w14:textId="77777777" w:rsidR="000A1286" w:rsidRPr="009964C7" w:rsidRDefault="000A1286" w:rsidP="00635D1E">
            <w:pPr>
              <w:jc w:val="center"/>
            </w:pPr>
          </w:p>
        </w:tc>
        <w:tc>
          <w:tcPr>
            <w:tcW w:w="932" w:type="dxa"/>
            <w:vAlign w:val="center"/>
          </w:tcPr>
          <w:p w14:paraId="7CE012F6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08" w:type="dxa"/>
            <w:vAlign w:val="center"/>
          </w:tcPr>
          <w:p w14:paraId="7CE012F7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47" w:type="dxa"/>
            <w:vAlign w:val="center"/>
          </w:tcPr>
          <w:p w14:paraId="7CE012F8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52" w:type="dxa"/>
            <w:vAlign w:val="center"/>
          </w:tcPr>
          <w:p w14:paraId="7CE012F9" w14:textId="77777777" w:rsidR="000A1286" w:rsidRPr="009964C7" w:rsidRDefault="000A1286" w:rsidP="00635D1E">
            <w:pPr>
              <w:jc w:val="center"/>
            </w:pPr>
          </w:p>
        </w:tc>
      </w:tr>
      <w:tr w:rsidR="000A1286" w14:paraId="7CE01308" w14:textId="77777777" w:rsidTr="000A1286">
        <w:trPr>
          <w:trHeight w:val="151"/>
          <w:jc w:val="center"/>
        </w:trPr>
        <w:tc>
          <w:tcPr>
            <w:tcW w:w="1999" w:type="dxa"/>
            <w:shd w:val="clear" w:color="auto" w:fill="auto"/>
            <w:noWrap/>
            <w:vAlign w:val="center"/>
          </w:tcPr>
          <w:p w14:paraId="7CE012FB" w14:textId="77777777" w:rsidR="000A1286" w:rsidRPr="009964C7" w:rsidRDefault="000A1286" w:rsidP="00635D1E">
            <w:pPr>
              <w:jc w:val="center"/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7CE012FC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7CE012FD" w14:textId="77777777" w:rsidR="000A1286" w:rsidRPr="009964C7" w:rsidRDefault="000A1286" w:rsidP="00635D1E">
            <w:pPr>
              <w:jc w:val="center"/>
            </w:pPr>
          </w:p>
        </w:tc>
        <w:tc>
          <w:tcPr>
            <w:tcW w:w="658" w:type="dxa"/>
            <w:shd w:val="clear" w:color="auto" w:fill="auto"/>
            <w:vAlign w:val="center"/>
          </w:tcPr>
          <w:p w14:paraId="7CE012FE" w14:textId="77777777" w:rsidR="000A1286" w:rsidRPr="009964C7" w:rsidRDefault="000A1286" w:rsidP="00635D1E">
            <w:pPr>
              <w:jc w:val="center"/>
            </w:pPr>
          </w:p>
        </w:tc>
        <w:tc>
          <w:tcPr>
            <w:tcW w:w="657" w:type="dxa"/>
            <w:shd w:val="clear" w:color="auto" w:fill="auto"/>
            <w:vAlign w:val="center"/>
          </w:tcPr>
          <w:p w14:paraId="7CE012FF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7CE01300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7CE01301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104" w:type="dxa"/>
          </w:tcPr>
          <w:p w14:paraId="7CE01302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104" w:type="dxa"/>
            <w:shd w:val="clear" w:color="auto" w:fill="auto"/>
            <w:noWrap/>
            <w:vAlign w:val="center"/>
          </w:tcPr>
          <w:p w14:paraId="7CE01303" w14:textId="77777777" w:rsidR="000A1286" w:rsidRPr="009964C7" w:rsidRDefault="000A1286" w:rsidP="00635D1E">
            <w:pPr>
              <w:jc w:val="center"/>
            </w:pPr>
          </w:p>
        </w:tc>
        <w:tc>
          <w:tcPr>
            <w:tcW w:w="932" w:type="dxa"/>
            <w:vAlign w:val="center"/>
          </w:tcPr>
          <w:p w14:paraId="7CE01304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08" w:type="dxa"/>
            <w:vAlign w:val="center"/>
          </w:tcPr>
          <w:p w14:paraId="7CE01305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47" w:type="dxa"/>
            <w:vAlign w:val="center"/>
          </w:tcPr>
          <w:p w14:paraId="7CE01306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52" w:type="dxa"/>
            <w:vAlign w:val="center"/>
          </w:tcPr>
          <w:p w14:paraId="7CE01307" w14:textId="77777777" w:rsidR="000A1286" w:rsidRPr="009964C7" w:rsidRDefault="000A1286" w:rsidP="00635D1E">
            <w:pPr>
              <w:jc w:val="center"/>
            </w:pPr>
          </w:p>
        </w:tc>
      </w:tr>
      <w:tr w:rsidR="000A1286" w14:paraId="7CE01316" w14:textId="77777777" w:rsidTr="000A1286">
        <w:trPr>
          <w:trHeight w:val="172"/>
          <w:jc w:val="center"/>
        </w:trPr>
        <w:tc>
          <w:tcPr>
            <w:tcW w:w="1999" w:type="dxa"/>
            <w:shd w:val="clear" w:color="auto" w:fill="auto"/>
            <w:noWrap/>
            <w:vAlign w:val="center"/>
          </w:tcPr>
          <w:p w14:paraId="7CE01309" w14:textId="77777777" w:rsidR="000A1286" w:rsidRPr="009964C7" w:rsidRDefault="000A1286" w:rsidP="00635D1E">
            <w:pPr>
              <w:jc w:val="center"/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7CE0130A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7CE0130B" w14:textId="77777777" w:rsidR="000A1286" w:rsidRPr="009964C7" w:rsidRDefault="000A1286" w:rsidP="00635D1E">
            <w:pPr>
              <w:jc w:val="center"/>
            </w:pPr>
          </w:p>
        </w:tc>
        <w:tc>
          <w:tcPr>
            <w:tcW w:w="658" w:type="dxa"/>
            <w:shd w:val="clear" w:color="auto" w:fill="auto"/>
            <w:vAlign w:val="center"/>
          </w:tcPr>
          <w:p w14:paraId="7CE0130C" w14:textId="77777777" w:rsidR="000A1286" w:rsidRPr="009964C7" w:rsidRDefault="000A1286" w:rsidP="00635D1E">
            <w:pPr>
              <w:jc w:val="center"/>
            </w:pPr>
          </w:p>
        </w:tc>
        <w:tc>
          <w:tcPr>
            <w:tcW w:w="657" w:type="dxa"/>
            <w:shd w:val="clear" w:color="auto" w:fill="auto"/>
            <w:vAlign w:val="center"/>
          </w:tcPr>
          <w:p w14:paraId="7CE0130D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7CE0130E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7CE0130F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104" w:type="dxa"/>
          </w:tcPr>
          <w:p w14:paraId="7CE01310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104" w:type="dxa"/>
            <w:shd w:val="clear" w:color="auto" w:fill="auto"/>
            <w:noWrap/>
            <w:vAlign w:val="center"/>
          </w:tcPr>
          <w:p w14:paraId="7CE01311" w14:textId="77777777" w:rsidR="000A1286" w:rsidRPr="009964C7" w:rsidRDefault="000A1286" w:rsidP="00635D1E">
            <w:pPr>
              <w:jc w:val="center"/>
            </w:pPr>
          </w:p>
        </w:tc>
        <w:tc>
          <w:tcPr>
            <w:tcW w:w="932" w:type="dxa"/>
            <w:vAlign w:val="center"/>
          </w:tcPr>
          <w:p w14:paraId="7CE01312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08" w:type="dxa"/>
            <w:vAlign w:val="center"/>
          </w:tcPr>
          <w:p w14:paraId="7CE01313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47" w:type="dxa"/>
            <w:vAlign w:val="center"/>
          </w:tcPr>
          <w:p w14:paraId="7CE01314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52" w:type="dxa"/>
            <w:vAlign w:val="center"/>
          </w:tcPr>
          <w:p w14:paraId="7CE01315" w14:textId="77777777" w:rsidR="000A1286" w:rsidRPr="009964C7" w:rsidRDefault="000A1286" w:rsidP="00635D1E">
            <w:pPr>
              <w:jc w:val="center"/>
            </w:pPr>
          </w:p>
        </w:tc>
      </w:tr>
      <w:tr w:rsidR="000A1286" w14:paraId="7CE01324" w14:textId="77777777" w:rsidTr="000A1286">
        <w:trPr>
          <w:trHeight w:val="172"/>
          <w:jc w:val="center"/>
        </w:trPr>
        <w:tc>
          <w:tcPr>
            <w:tcW w:w="1999" w:type="dxa"/>
            <w:shd w:val="clear" w:color="auto" w:fill="auto"/>
            <w:noWrap/>
            <w:vAlign w:val="center"/>
          </w:tcPr>
          <w:p w14:paraId="7CE01317" w14:textId="77777777" w:rsidR="000A1286" w:rsidRPr="009964C7" w:rsidRDefault="000A1286" w:rsidP="00635D1E">
            <w:pPr>
              <w:jc w:val="center"/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7CE01318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7CE01319" w14:textId="77777777" w:rsidR="000A1286" w:rsidRPr="009964C7" w:rsidRDefault="000A1286" w:rsidP="00635D1E">
            <w:pPr>
              <w:jc w:val="center"/>
            </w:pPr>
          </w:p>
        </w:tc>
        <w:tc>
          <w:tcPr>
            <w:tcW w:w="658" w:type="dxa"/>
            <w:shd w:val="clear" w:color="auto" w:fill="auto"/>
            <w:vAlign w:val="center"/>
          </w:tcPr>
          <w:p w14:paraId="7CE0131A" w14:textId="77777777" w:rsidR="000A1286" w:rsidRPr="009964C7" w:rsidRDefault="000A1286" w:rsidP="00635D1E">
            <w:pPr>
              <w:jc w:val="center"/>
            </w:pPr>
          </w:p>
        </w:tc>
        <w:tc>
          <w:tcPr>
            <w:tcW w:w="657" w:type="dxa"/>
            <w:shd w:val="clear" w:color="auto" w:fill="auto"/>
            <w:vAlign w:val="center"/>
          </w:tcPr>
          <w:p w14:paraId="7CE0131B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7CE0131C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7CE0131D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104" w:type="dxa"/>
          </w:tcPr>
          <w:p w14:paraId="7CE0131E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104" w:type="dxa"/>
            <w:shd w:val="clear" w:color="auto" w:fill="auto"/>
            <w:noWrap/>
            <w:vAlign w:val="center"/>
          </w:tcPr>
          <w:p w14:paraId="7CE0131F" w14:textId="77777777" w:rsidR="000A1286" w:rsidRPr="009964C7" w:rsidRDefault="000A1286" w:rsidP="00635D1E">
            <w:pPr>
              <w:jc w:val="center"/>
            </w:pPr>
          </w:p>
        </w:tc>
        <w:tc>
          <w:tcPr>
            <w:tcW w:w="932" w:type="dxa"/>
            <w:vAlign w:val="center"/>
          </w:tcPr>
          <w:p w14:paraId="7CE01320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08" w:type="dxa"/>
            <w:vAlign w:val="center"/>
          </w:tcPr>
          <w:p w14:paraId="7CE01321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47" w:type="dxa"/>
            <w:vAlign w:val="center"/>
          </w:tcPr>
          <w:p w14:paraId="7CE01322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52" w:type="dxa"/>
            <w:vAlign w:val="center"/>
          </w:tcPr>
          <w:p w14:paraId="7CE01323" w14:textId="77777777" w:rsidR="000A1286" w:rsidRPr="009964C7" w:rsidRDefault="000A1286" w:rsidP="00635D1E">
            <w:pPr>
              <w:jc w:val="center"/>
            </w:pPr>
          </w:p>
        </w:tc>
      </w:tr>
      <w:tr w:rsidR="000A1286" w14:paraId="7CE01332" w14:textId="77777777" w:rsidTr="000A1286">
        <w:trPr>
          <w:trHeight w:val="172"/>
          <w:jc w:val="center"/>
        </w:trPr>
        <w:tc>
          <w:tcPr>
            <w:tcW w:w="1999" w:type="dxa"/>
            <w:shd w:val="clear" w:color="auto" w:fill="auto"/>
            <w:noWrap/>
            <w:vAlign w:val="center"/>
          </w:tcPr>
          <w:p w14:paraId="7CE01325" w14:textId="77777777" w:rsidR="000A1286" w:rsidRPr="009964C7" w:rsidRDefault="000A1286" w:rsidP="00635D1E">
            <w:pPr>
              <w:jc w:val="center"/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7CE01326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7CE01327" w14:textId="77777777" w:rsidR="000A1286" w:rsidRPr="009964C7" w:rsidRDefault="000A1286" w:rsidP="00635D1E">
            <w:pPr>
              <w:jc w:val="center"/>
            </w:pPr>
          </w:p>
        </w:tc>
        <w:tc>
          <w:tcPr>
            <w:tcW w:w="658" w:type="dxa"/>
            <w:shd w:val="clear" w:color="auto" w:fill="auto"/>
            <w:vAlign w:val="center"/>
          </w:tcPr>
          <w:p w14:paraId="7CE01328" w14:textId="77777777" w:rsidR="000A1286" w:rsidRPr="009964C7" w:rsidRDefault="000A1286" w:rsidP="00635D1E">
            <w:pPr>
              <w:jc w:val="center"/>
            </w:pPr>
          </w:p>
        </w:tc>
        <w:tc>
          <w:tcPr>
            <w:tcW w:w="657" w:type="dxa"/>
            <w:shd w:val="clear" w:color="auto" w:fill="auto"/>
            <w:vAlign w:val="center"/>
          </w:tcPr>
          <w:p w14:paraId="7CE01329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7CE0132A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7CE0132B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104" w:type="dxa"/>
          </w:tcPr>
          <w:p w14:paraId="7CE0132C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104" w:type="dxa"/>
            <w:shd w:val="clear" w:color="auto" w:fill="auto"/>
            <w:noWrap/>
            <w:vAlign w:val="center"/>
          </w:tcPr>
          <w:p w14:paraId="7CE0132D" w14:textId="77777777" w:rsidR="000A1286" w:rsidRPr="009964C7" w:rsidRDefault="000A1286" w:rsidP="00635D1E">
            <w:pPr>
              <w:jc w:val="center"/>
            </w:pPr>
          </w:p>
        </w:tc>
        <w:tc>
          <w:tcPr>
            <w:tcW w:w="932" w:type="dxa"/>
            <w:vAlign w:val="center"/>
          </w:tcPr>
          <w:p w14:paraId="7CE0132E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08" w:type="dxa"/>
            <w:vAlign w:val="center"/>
          </w:tcPr>
          <w:p w14:paraId="7CE0132F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47" w:type="dxa"/>
            <w:vAlign w:val="center"/>
          </w:tcPr>
          <w:p w14:paraId="7CE01330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52" w:type="dxa"/>
            <w:vAlign w:val="center"/>
          </w:tcPr>
          <w:p w14:paraId="7CE01331" w14:textId="77777777" w:rsidR="000A1286" w:rsidRPr="009964C7" w:rsidRDefault="000A1286" w:rsidP="00635D1E">
            <w:pPr>
              <w:jc w:val="center"/>
            </w:pPr>
          </w:p>
        </w:tc>
      </w:tr>
      <w:tr w:rsidR="000A1286" w14:paraId="7CE01340" w14:textId="77777777" w:rsidTr="000A1286">
        <w:trPr>
          <w:trHeight w:val="172"/>
          <w:jc w:val="center"/>
        </w:trPr>
        <w:tc>
          <w:tcPr>
            <w:tcW w:w="1999" w:type="dxa"/>
            <w:shd w:val="clear" w:color="auto" w:fill="auto"/>
            <w:noWrap/>
            <w:vAlign w:val="center"/>
          </w:tcPr>
          <w:p w14:paraId="7CE01333" w14:textId="77777777" w:rsidR="000A1286" w:rsidRPr="009964C7" w:rsidRDefault="000A1286" w:rsidP="00635D1E">
            <w:pPr>
              <w:jc w:val="center"/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7CE01334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7CE01335" w14:textId="77777777" w:rsidR="000A1286" w:rsidRPr="009964C7" w:rsidRDefault="000A1286" w:rsidP="00635D1E">
            <w:pPr>
              <w:jc w:val="center"/>
            </w:pPr>
          </w:p>
        </w:tc>
        <w:tc>
          <w:tcPr>
            <w:tcW w:w="658" w:type="dxa"/>
            <w:shd w:val="clear" w:color="auto" w:fill="auto"/>
            <w:vAlign w:val="center"/>
          </w:tcPr>
          <w:p w14:paraId="7CE01336" w14:textId="77777777" w:rsidR="000A1286" w:rsidRPr="009964C7" w:rsidRDefault="000A1286" w:rsidP="00635D1E">
            <w:pPr>
              <w:jc w:val="center"/>
            </w:pPr>
          </w:p>
        </w:tc>
        <w:tc>
          <w:tcPr>
            <w:tcW w:w="657" w:type="dxa"/>
            <w:shd w:val="clear" w:color="auto" w:fill="auto"/>
            <w:vAlign w:val="center"/>
          </w:tcPr>
          <w:p w14:paraId="7CE01337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7CE01338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7CE01339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104" w:type="dxa"/>
          </w:tcPr>
          <w:p w14:paraId="7CE0133A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104" w:type="dxa"/>
            <w:shd w:val="clear" w:color="auto" w:fill="auto"/>
            <w:noWrap/>
            <w:vAlign w:val="center"/>
          </w:tcPr>
          <w:p w14:paraId="7CE0133B" w14:textId="77777777" w:rsidR="000A1286" w:rsidRPr="009964C7" w:rsidRDefault="000A1286" w:rsidP="00635D1E">
            <w:pPr>
              <w:jc w:val="center"/>
            </w:pPr>
          </w:p>
        </w:tc>
        <w:tc>
          <w:tcPr>
            <w:tcW w:w="932" w:type="dxa"/>
            <w:vAlign w:val="center"/>
          </w:tcPr>
          <w:p w14:paraId="7CE0133C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08" w:type="dxa"/>
            <w:vAlign w:val="center"/>
          </w:tcPr>
          <w:p w14:paraId="7CE0133D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47" w:type="dxa"/>
            <w:vAlign w:val="center"/>
          </w:tcPr>
          <w:p w14:paraId="7CE0133E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52" w:type="dxa"/>
            <w:vAlign w:val="center"/>
          </w:tcPr>
          <w:p w14:paraId="7CE0133F" w14:textId="77777777" w:rsidR="000A1286" w:rsidRPr="009964C7" w:rsidRDefault="000A1286" w:rsidP="00635D1E">
            <w:pPr>
              <w:jc w:val="center"/>
            </w:pPr>
          </w:p>
        </w:tc>
      </w:tr>
      <w:tr w:rsidR="000A1286" w14:paraId="7CE0134E" w14:textId="77777777" w:rsidTr="000A1286">
        <w:trPr>
          <w:trHeight w:val="172"/>
          <w:jc w:val="center"/>
        </w:trPr>
        <w:tc>
          <w:tcPr>
            <w:tcW w:w="1999" w:type="dxa"/>
            <w:shd w:val="clear" w:color="auto" w:fill="auto"/>
            <w:noWrap/>
            <w:vAlign w:val="center"/>
          </w:tcPr>
          <w:p w14:paraId="7CE01341" w14:textId="77777777" w:rsidR="000A1286" w:rsidRPr="009964C7" w:rsidRDefault="000A1286" w:rsidP="00635D1E">
            <w:pPr>
              <w:jc w:val="center"/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7CE01342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7CE01343" w14:textId="77777777" w:rsidR="000A1286" w:rsidRPr="009964C7" w:rsidRDefault="000A1286" w:rsidP="00635D1E">
            <w:pPr>
              <w:jc w:val="center"/>
            </w:pPr>
          </w:p>
        </w:tc>
        <w:tc>
          <w:tcPr>
            <w:tcW w:w="658" w:type="dxa"/>
            <w:shd w:val="clear" w:color="auto" w:fill="auto"/>
            <w:vAlign w:val="center"/>
          </w:tcPr>
          <w:p w14:paraId="7CE01344" w14:textId="77777777" w:rsidR="000A1286" w:rsidRPr="009964C7" w:rsidRDefault="000A1286" w:rsidP="00635D1E">
            <w:pPr>
              <w:jc w:val="center"/>
            </w:pPr>
          </w:p>
        </w:tc>
        <w:tc>
          <w:tcPr>
            <w:tcW w:w="657" w:type="dxa"/>
            <w:shd w:val="clear" w:color="auto" w:fill="auto"/>
            <w:vAlign w:val="center"/>
          </w:tcPr>
          <w:p w14:paraId="7CE01345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7CE01346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7CE01347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104" w:type="dxa"/>
          </w:tcPr>
          <w:p w14:paraId="7CE01348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104" w:type="dxa"/>
            <w:shd w:val="clear" w:color="auto" w:fill="auto"/>
            <w:noWrap/>
            <w:vAlign w:val="center"/>
          </w:tcPr>
          <w:p w14:paraId="7CE01349" w14:textId="77777777" w:rsidR="000A1286" w:rsidRPr="009964C7" w:rsidRDefault="000A1286" w:rsidP="00635D1E">
            <w:pPr>
              <w:jc w:val="center"/>
            </w:pPr>
          </w:p>
        </w:tc>
        <w:tc>
          <w:tcPr>
            <w:tcW w:w="932" w:type="dxa"/>
            <w:vAlign w:val="center"/>
          </w:tcPr>
          <w:p w14:paraId="7CE0134A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08" w:type="dxa"/>
            <w:vAlign w:val="center"/>
          </w:tcPr>
          <w:p w14:paraId="7CE0134B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47" w:type="dxa"/>
            <w:vAlign w:val="center"/>
          </w:tcPr>
          <w:p w14:paraId="7CE0134C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52" w:type="dxa"/>
            <w:vAlign w:val="center"/>
          </w:tcPr>
          <w:p w14:paraId="7CE0134D" w14:textId="77777777" w:rsidR="000A1286" w:rsidRPr="009964C7" w:rsidRDefault="000A1286" w:rsidP="00635D1E">
            <w:pPr>
              <w:jc w:val="center"/>
            </w:pPr>
          </w:p>
        </w:tc>
      </w:tr>
      <w:tr w:rsidR="000A1286" w14:paraId="7CE0135C" w14:textId="77777777" w:rsidTr="000A1286">
        <w:trPr>
          <w:trHeight w:val="172"/>
          <w:jc w:val="center"/>
        </w:trPr>
        <w:tc>
          <w:tcPr>
            <w:tcW w:w="1999" w:type="dxa"/>
            <w:shd w:val="clear" w:color="auto" w:fill="auto"/>
            <w:noWrap/>
            <w:vAlign w:val="center"/>
          </w:tcPr>
          <w:p w14:paraId="7CE0134F" w14:textId="77777777" w:rsidR="000A1286" w:rsidRPr="009964C7" w:rsidRDefault="000A1286" w:rsidP="00635D1E">
            <w:pPr>
              <w:jc w:val="center"/>
            </w:pP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7CE01350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7CE01351" w14:textId="77777777" w:rsidR="000A1286" w:rsidRPr="009964C7" w:rsidRDefault="000A1286" w:rsidP="00635D1E">
            <w:pPr>
              <w:jc w:val="center"/>
            </w:pPr>
          </w:p>
        </w:tc>
        <w:tc>
          <w:tcPr>
            <w:tcW w:w="658" w:type="dxa"/>
            <w:shd w:val="clear" w:color="auto" w:fill="auto"/>
            <w:vAlign w:val="center"/>
          </w:tcPr>
          <w:p w14:paraId="7CE01352" w14:textId="77777777" w:rsidR="000A1286" w:rsidRPr="009964C7" w:rsidRDefault="000A1286" w:rsidP="00635D1E">
            <w:pPr>
              <w:jc w:val="center"/>
            </w:pPr>
          </w:p>
        </w:tc>
        <w:tc>
          <w:tcPr>
            <w:tcW w:w="657" w:type="dxa"/>
            <w:shd w:val="clear" w:color="auto" w:fill="auto"/>
            <w:vAlign w:val="center"/>
          </w:tcPr>
          <w:p w14:paraId="7CE01353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7CE01354" w14:textId="77777777" w:rsidR="000A1286" w:rsidRPr="009964C7" w:rsidRDefault="000A1286" w:rsidP="00635D1E">
            <w:pPr>
              <w:jc w:val="center"/>
            </w:pP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7CE01355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104" w:type="dxa"/>
          </w:tcPr>
          <w:p w14:paraId="7CE01356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104" w:type="dxa"/>
            <w:shd w:val="clear" w:color="auto" w:fill="auto"/>
            <w:noWrap/>
            <w:vAlign w:val="center"/>
          </w:tcPr>
          <w:p w14:paraId="7CE01357" w14:textId="77777777" w:rsidR="000A1286" w:rsidRPr="009964C7" w:rsidRDefault="000A1286" w:rsidP="00635D1E">
            <w:pPr>
              <w:jc w:val="center"/>
            </w:pPr>
          </w:p>
        </w:tc>
        <w:tc>
          <w:tcPr>
            <w:tcW w:w="932" w:type="dxa"/>
            <w:vAlign w:val="center"/>
          </w:tcPr>
          <w:p w14:paraId="7CE01358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08" w:type="dxa"/>
            <w:vAlign w:val="center"/>
          </w:tcPr>
          <w:p w14:paraId="7CE01359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47" w:type="dxa"/>
            <w:vAlign w:val="center"/>
          </w:tcPr>
          <w:p w14:paraId="7CE0135A" w14:textId="77777777" w:rsidR="000A1286" w:rsidRPr="009964C7" w:rsidRDefault="000A1286" w:rsidP="00635D1E">
            <w:pPr>
              <w:jc w:val="center"/>
            </w:pPr>
          </w:p>
        </w:tc>
        <w:tc>
          <w:tcPr>
            <w:tcW w:w="1052" w:type="dxa"/>
            <w:vAlign w:val="center"/>
          </w:tcPr>
          <w:p w14:paraId="7CE0135B" w14:textId="77777777" w:rsidR="000A1286" w:rsidRPr="009964C7" w:rsidRDefault="000A1286" w:rsidP="00635D1E">
            <w:pPr>
              <w:jc w:val="center"/>
            </w:pPr>
          </w:p>
        </w:tc>
      </w:tr>
    </w:tbl>
    <w:p w14:paraId="7CE0135D" w14:textId="77777777" w:rsidR="002F29DD" w:rsidRDefault="002F29DD" w:rsidP="002F29DD"/>
    <w:p w14:paraId="7CE0135E" w14:textId="77777777" w:rsidR="00D64C10" w:rsidRDefault="00D64C10" w:rsidP="002F29DD">
      <w:pPr>
        <w:sectPr w:rsidR="00D64C10" w:rsidSect="00800ED3">
          <w:footerReference w:type="even" r:id="rId16"/>
          <w:footerReference w:type="default" r:id="rId17"/>
          <w:endnotePr>
            <w:numFmt w:val="decimal"/>
          </w:endnotePr>
          <w:pgSz w:w="15840" w:h="12240" w:orient="landscape" w:code="1"/>
          <w:pgMar w:top="1440" w:right="1440" w:bottom="1440" w:left="1440" w:header="720" w:footer="720" w:gutter="0"/>
          <w:pgNumType w:fmt="lowerRoman"/>
          <w:cols w:space="720"/>
          <w:docGrid w:linePitch="360"/>
        </w:sectPr>
      </w:pPr>
    </w:p>
    <w:p w14:paraId="7CE0135F" w14:textId="77777777" w:rsidR="002F29DD" w:rsidRPr="007E3E56" w:rsidRDefault="002F29DD" w:rsidP="002F29DD">
      <w:pPr>
        <w:pStyle w:val="Heading1"/>
        <w:rPr>
          <w:vertAlign w:val="subscript"/>
        </w:rPr>
      </w:pPr>
      <w:bookmarkStart w:id="7" w:name="_Toc238955952"/>
      <w:r>
        <w:lastRenderedPageBreak/>
        <w:t>Table of Contents</w:t>
      </w:r>
      <w:bookmarkEnd w:id="7"/>
    </w:p>
    <w:p w14:paraId="7CE01360" w14:textId="77777777" w:rsidR="000A1286" w:rsidRDefault="001729C0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ko-KR"/>
        </w:rPr>
      </w:pPr>
      <w:r>
        <w:fldChar w:fldCharType="begin"/>
      </w:r>
      <w:r w:rsidR="00B07AE0">
        <w:instrText xml:space="preserve"> TOC \h \z \t "Pref,1,Appx,1,WPSCT,1,WPART,2" </w:instrText>
      </w:r>
      <w:r>
        <w:fldChar w:fldCharType="separate"/>
      </w:r>
      <w:hyperlink w:anchor="_Toc327800115" w:history="1">
        <w:r w:rsidR="000A1286" w:rsidRPr="004C1BDD">
          <w:rPr>
            <w:rStyle w:val="Hyperlink"/>
            <w:noProof/>
          </w:rPr>
          <w:t>Revision History</w:t>
        </w:r>
        <w:r w:rsidR="000A128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A1286">
          <w:rPr>
            <w:noProof/>
            <w:webHidden/>
          </w:rPr>
          <w:instrText xml:space="preserve"> PAGEREF _Toc327800115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A1286">
          <w:rPr>
            <w:noProof/>
            <w:webHidden/>
          </w:rPr>
          <w:t>i</w:t>
        </w:r>
        <w:r>
          <w:rPr>
            <w:noProof/>
            <w:webHidden/>
          </w:rPr>
          <w:fldChar w:fldCharType="end"/>
        </w:r>
      </w:hyperlink>
    </w:p>
    <w:p w14:paraId="7CE01361" w14:textId="77777777" w:rsidR="000A1286" w:rsidRDefault="0037213A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ko-KR"/>
        </w:rPr>
      </w:pPr>
      <w:hyperlink w:anchor="_Toc327800116" w:history="1">
        <w:r w:rsidR="000A1286" w:rsidRPr="004C1BDD">
          <w:rPr>
            <w:rStyle w:val="Hyperlink"/>
            <w:noProof/>
          </w:rPr>
          <w:t>Measure Summary Table</w:t>
        </w:r>
        <w:r w:rsidR="000A1286">
          <w:rPr>
            <w:noProof/>
            <w:webHidden/>
          </w:rPr>
          <w:tab/>
        </w:r>
        <w:r w:rsidR="001729C0">
          <w:rPr>
            <w:noProof/>
            <w:webHidden/>
          </w:rPr>
          <w:fldChar w:fldCharType="begin"/>
        </w:r>
        <w:r w:rsidR="000A1286">
          <w:rPr>
            <w:noProof/>
            <w:webHidden/>
          </w:rPr>
          <w:instrText xml:space="preserve"> PAGEREF _Toc327800116 \h </w:instrText>
        </w:r>
        <w:r w:rsidR="001729C0">
          <w:rPr>
            <w:noProof/>
            <w:webHidden/>
          </w:rPr>
        </w:r>
        <w:r w:rsidR="001729C0">
          <w:rPr>
            <w:noProof/>
            <w:webHidden/>
          </w:rPr>
          <w:fldChar w:fldCharType="separate"/>
        </w:r>
        <w:r w:rsidR="000A1286">
          <w:rPr>
            <w:noProof/>
            <w:webHidden/>
          </w:rPr>
          <w:t>ii</w:t>
        </w:r>
        <w:r w:rsidR="001729C0">
          <w:rPr>
            <w:noProof/>
            <w:webHidden/>
          </w:rPr>
          <w:fldChar w:fldCharType="end"/>
        </w:r>
      </w:hyperlink>
    </w:p>
    <w:p w14:paraId="7CE01362" w14:textId="77777777" w:rsidR="000A1286" w:rsidRDefault="0037213A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ko-KR"/>
        </w:rPr>
      </w:pPr>
      <w:hyperlink w:anchor="_Toc327800117" w:history="1">
        <w:r w:rsidR="000A1286" w:rsidRPr="004C1BDD">
          <w:rPr>
            <w:rStyle w:val="Hyperlink"/>
            <w:noProof/>
          </w:rPr>
          <w:t>List of Tables</w:t>
        </w:r>
        <w:r w:rsidR="000A1286">
          <w:rPr>
            <w:noProof/>
            <w:webHidden/>
          </w:rPr>
          <w:tab/>
        </w:r>
        <w:r w:rsidR="001729C0">
          <w:rPr>
            <w:noProof/>
            <w:webHidden/>
          </w:rPr>
          <w:fldChar w:fldCharType="begin"/>
        </w:r>
        <w:r w:rsidR="000A1286">
          <w:rPr>
            <w:noProof/>
            <w:webHidden/>
          </w:rPr>
          <w:instrText xml:space="preserve"> PAGEREF _Toc327800117 \h </w:instrText>
        </w:r>
        <w:r w:rsidR="001729C0">
          <w:rPr>
            <w:noProof/>
            <w:webHidden/>
          </w:rPr>
        </w:r>
        <w:r w:rsidR="001729C0">
          <w:rPr>
            <w:noProof/>
            <w:webHidden/>
          </w:rPr>
          <w:fldChar w:fldCharType="separate"/>
        </w:r>
        <w:r w:rsidR="000A1286">
          <w:rPr>
            <w:noProof/>
            <w:webHidden/>
          </w:rPr>
          <w:t>iii</w:t>
        </w:r>
        <w:r w:rsidR="001729C0">
          <w:rPr>
            <w:noProof/>
            <w:webHidden/>
          </w:rPr>
          <w:fldChar w:fldCharType="end"/>
        </w:r>
      </w:hyperlink>
    </w:p>
    <w:p w14:paraId="7CE01363" w14:textId="77777777" w:rsidR="000A1286" w:rsidRDefault="0037213A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ko-KR"/>
        </w:rPr>
      </w:pPr>
      <w:hyperlink w:anchor="_Toc327800118" w:history="1">
        <w:r w:rsidR="000A1286" w:rsidRPr="004C1BDD">
          <w:rPr>
            <w:rStyle w:val="Hyperlink"/>
            <w:noProof/>
          </w:rPr>
          <w:t>SECTION 1 - General Measure &amp; Baseline Data</w:t>
        </w:r>
        <w:r w:rsidR="000A1286">
          <w:rPr>
            <w:noProof/>
            <w:webHidden/>
          </w:rPr>
          <w:tab/>
        </w:r>
        <w:r w:rsidR="001729C0">
          <w:rPr>
            <w:noProof/>
            <w:webHidden/>
          </w:rPr>
          <w:fldChar w:fldCharType="begin"/>
        </w:r>
        <w:r w:rsidR="000A1286">
          <w:rPr>
            <w:noProof/>
            <w:webHidden/>
          </w:rPr>
          <w:instrText xml:space="preserve"> PAGEREF _Toc327800118 \h </w:instrText>
        </w:r>
        <w:r w:rsidR="001729C0">
          <w:rPr>
            <w:noProof/>
            <w:webHidden/>
          </w:rPr>
        </w:r>
        <w:r w:rsidR="001729C0">
          <w:rPr>
            <w:noProof/>
            <w:webHidden/>
          </w:rPr>
          <w:fldChar w:fldCharType="separate"/>
        </w:r>
        <w:r w:rsidR="000A1286">
          <w:rPr>
            <w:noProof/>
            <w:webHidden/>
          </w:rPr>
          <w:t>1</w:t>
        </w:r>
        <w:r w:rsidR="001729C0">
          <w:rPr>
            <w:noProof/>
            <w:webHidden/>
          </w:rPr>
          <w:fldChar w:fldCharType="end"/>
        </w:r>
      </w:hyperlink>
    </w:p>
    <w:p w14:paraId="7CE01364" w14:textId="77777777" w:rsidR="000A1286" w:rsidRDefault="0037213A">
      <w:pPr>
        <w:pStyle w:val="TOC2"/>
        <w:tabs>
          <w:tab w:val="left" w:pos="1100"/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ko-KR"/>
        </w:rPr>
      </w:pPr>
      <w:hyperlink w:anchor="_Toc327800119" w:history="1">
        <w:r w:rsidR="000A1286" w:rsidRPr="004C1BDD">
          <w:rPr>
            <w:rStyle w:val="Hyperlink"/>
            <w:noProof/>
          </w:rPr>
          <w:t>1.01</w:t>
        </w:r>
        <w:r w:rsidR="000A1286">
          <w:rPr>
            <w:rFonts w:asciiTheme="minorHAnsi" w:eastAsiaTheme="minorEastAsia" w:hAnsiTheme="minorHAnsi" w:cstheme="minorBidi"/>
            <w:noProof/>
            <w:sz w:val="22"/>
            <w:szCs w:val="22"/>
            <w:lang w:eastAsia="ko-KR"/>
          </w:rPr>
          <w:tab/>
        </w:r>
        <w:r w:rsidR="000A1286" w:rsidRPr="004C1BDD">
          <w:rPr>
            <w:rStyle w:val="Hyperlink"/>
            <w:noProof/>
          </w:rPr>
          <w:t>Measure &amp; Delivery Description</w:t>
        </w:r>
        <w:r w:rsidR="000A1286">
          <w:rPr>
            <w:noProof/>
            <w:webHidden/>
          </w:rPr>
          <w:tab/>
        </w:r>
        <w:r w:rsidR="001729C0">
          <w:rPr>
            <w:noProof/>
            <w:webHidden/>
          </w:rPr>
          <w:fldChar w:fldCharType="begin"/>
        </w:r>
        <w:r w:rsidR="000A1286">
          <w:rPr>
            <w:noProof/>
            <w:webHidden/>
          </w:rPr>
          <w:instrText xml:space="preserve"> PAGEREF _Toc327800119 \h </w:instrText>
        </w:r>
        <w:r w:rsidR="001729C0">
          <w:rPr>
            <w:noProof/>
            <w:webHidden/>
          </w:rPr>
        </w:r>
        <w:r w:rsidR="001729C0">
          <w:rPr>
            <w:noProof/>
            <w:webHidden/>
          </w:rPr>
          <w:fldChar w:fldCharType="separate"/>
        </w:r>
        <w:r w:rsidR="000A1286">
          <w:rPr>
            <w:noProof/>
            <w:webHidden/>
          </w:rPr>
          <w:t>1</w:t>
        </w:r>
        <w:r w:rsidR="001729C0">
          <w:rPr>
            <w:noProof/>
            <w:webHidden/>
          </w:rPr>
          <w:fldChar w:fldCharType="end"/>
        </w:r>
      </w:hyperlink>
    </w:p>
    <w:p w14:paraId="7CE01365" w14:textId="77777777" w:rsidR="000A1286" w:rsidRDefault="0037213A">
      <w:pPr>
        <w:pStyle w:val="TOC2"/>
        <w:tabs>
          <w:tab w:val="left" w:pos="1100"/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ko-KR"/>
        </w:rPr>
      </w:pPr>
      <w:hyperlink w:anchor="_Toc327800120" w:history="1">
        <w:r w:rsidR="000A1286" w:rsidRPr="004C1BDD">
          <w:rPr>
            <w:rStyle w:val="Hyperlink"/>
            <w:noProof/>
          </w:rPr>
          <w:t>1.02</w:t>
        </w:r>
        <w:r w:rsidR="000A1286">
          <w:rPr>
            <w:rFonts w:asciiTheme="minorHAnsi" w:eastAsiaTheme="minorEastAsia" w:hAnsiTheme="minorHAnsi" w:cstheme="minorBidi"/>
            <w:noProof/>
            <w:sz w:val="22"/>
            <w:szCs w:val="22"/>
            <w:lang w:eastAsia="ko-KR"/>
          </w:rPr>
          <w:tab/>
        </w:r>
        <w:r w:rsidR="000A1286" w:rsidRPr="004C1BDD">
          <w:rPr>
            <w:rStyle w:val="Hyperlink"/>
            <w:noProof/>
          </w:rPr>
          <w:t>DEER Differences Analysis</w:t>
        </w:r>
        <w:r w:rsidR="000A1286">
          <w:rPr>
            <w:noProof/>
            <w:webHidden/>
          </w:rPr>
          <w:tab/>
        </w:r>
        <w:r w:rsidR="001729C0">
          <w:rPr>
            <w:noProof/>
            <w:webHidden/>
          </w:rPr>
          <w:fldChar w:fldCharType="begin"/>
        </w:r>
        <w:r w:rsidR="000A1286">
          <w:rPr>
            <w:noProof/>
            <w:webHidden/>
          </w:rPr>
          <w:instrText xml:space="preserve"> PAGEREF _Toc327800120 \h </w:instrText>
        </w:r>
        <w:r w:rsidR="001729C0">
          <w:rPr>
            <w:noProof/>
            <w:webHidden/>
          </w:rPr>
        </w:r>
        <w:r w:rsidR="001729C0">
          <w:rPr>
            <w:noProof/>
            <w:webHidden/>
          </w:rPr>
          <w:fldChar w:fldCharType="separate"/>
        </w:r>
        <w:r w:rsidR="000A1286">
          <w:rPr>
            <w:noProof/>
            <w:webHidden/>
          </w:rPr>
          <w:t>1</w:t>
        </w:r>
        <w:r w:rsidR="001729C0">
          <w:rPr>
            <w:noProof/>
            <w:webHidden/>
          </w:rPr>
          <w:fldChar w:fldCharType="end"/>
        </w:r>
      </w:hyperlink>
    </w:p>
    <w:p w14:paraId="7CE01366" w14:textId="77777777" w:rsidR="000A1286" w:rsidRDefault="0037213A">
      <w:pPr>
        <w:pStyle w:val="TOC2"/>
        <w:tabs>
          <w:tab w:val="left" w:pos="1100"/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ko-KR"/>
        </w:rPr>
      </w:pPr>
      <w:hyperlink w:anchor="_Toc327800121" w:history="1">
        <w:r w:rsidR="000A1286" w:rsidRPr="004C1BDD">
          <w:rPr>
            <w:rStyle w:val="Hyperlink"/>
            <w:noProof/>
          </w:rPr>
          <w:t>1.03</w:t>
        </w:r>
        <w:r w:rsidR="000A1286">
          <w:rPr>
            <w:rFonts w:asciiTheme="minorHAnsi" w:eastAsiaTheme="minorEastAsia" w:hAnsiTheme="minorHAnsi" w:cstheme="minorBidi"/>
            <w:noProof/>
            <w:sz w:val="22"/>
            <w:szCs w:val="22"/>
            <w:lang w:eastAsia="ko-KR"/>
          </w:rPr>
          <w:tab/>
        </w:r>
        <w:r w:rsidR="000A1286" w:rsidRPr="004C1BDD">
          <w:rPr>
            <w:rStyle w:val="Hyperlink"/>
            <w:noProof/>
          </w:rPr>
          <w:t>Code Analysis</w:t>
        </w:r>
        <w:r w:rsidR="000A1286">
          <w:rPr>
            <w:noProof/>
            <w:webHidden/>
          </w:rPr>
          <w:tab/>
        </w:r>
        <w:r w:rsidR="001729C0">
          <w:rPr>
            <w:noProof/>
            <w:webHidden/>
          </w:rPr>
          <w:fldChar w:fldCharType="begin"/>
        </w:r>
        <w:r w:rsidR="000A1286">
          <w:rPr>
            <w:noProof/>
            <w:webHidden/>
          </w:rPr>
          <w:instrText xml:space="preserve"> PAGEREF _Toc327800121 \h </w:instrText>
        </w:r>
        <w:r w:rsidR="001729C0">
          <w:rPr>
            <w:noProof/>
            <w:webHidden/>
          </w:rPr>
        </w:r>
        <w:r w:rsidR="001729C0">
          <w:rPr>
            <w:noProof/>
            <w:webHidden/>
          </w:rPr>
          <w:fldChar w:fldCharType="separate"/>
        </w:r>
        <w:r w:rsidR="000A1286">
          <w:rPr>
            <w:noProof/>
            <w:webHidden/>
          </w:rPr>
          <w:t>1</w:t>
        </w:r>
        <w:r w:rsidR="001729C0">
          <w:rPr>
            <w:noProof/>
            <w:webHidden/>
          </w:rPr>
          <w:fldChar w:fldCharType="end"/>
        </w:r>
      </w:hyperlink>
    </w:p>
    <w:p w14:paraId="7CE01367" w14:textId="77777777" w:rsidR="000A1286" w:rsidRDefault="0037213A">
      <w:pPr>
        <w:pStyle w:val="TOC2"/>
        <w:tabs>
          <w:tab w:val="left" w:pos="1100"/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ko-KR"/>
        </w:rPr>
      </w:pPr>
      <w:hyperlink w:anchor="_Toc327800122" w:history="1">
        <w:r w:rsidR="000A1286" w:rsidRPr="004C1BDD">
          <w:rPr>
            <w:rStyle w:val="Hyperlink"/>
            <w:noProof/>
          </w:rPr>
          <w:t>1.04</w:t>
        </w:r>
        <w:r w:rsidR="000A1286">
          <w:rPr>
            <w:rFonts w:asciiTheme="minorHAnsi" w:eastAsiaTheme="minorEastAsia" w:hAnsiTheme="minorHAnsi" w:cstheme="minorBidi"/>
            <w:noProof/>
            <w:sz w:val="22"/>
            <w:szCs w:val="22"/>
            <w:lang w:eastAsia="ko-KR"/>
          </w:rPr>
          <w:tab/>
        </w:r>
        <w:r w:rsidR="000A1286" w:rsidRPr="004C1BDD">
          <w:rPr>
            <w:rStyle w:val="Hyperlink"/>
            <w:noProof/>
          </w:rPr>
          <w:t>Measure Effective Useful Life</w:t>
        </w:r>
        <w:r w:rsidR="000A1286">
          <w:rPr>
            <w:noProof/>
            <w:webHidden/>
          </w:rPr>
          <w:tab/>
        </w:r>
        <w:r w:rsidR="001729C0">
          <w:rPr>
            <w:noProof/>
            <w:webHidden/>
          </w:rPr>
          <w:fldChar w:fldCharType="begin"/>
        </w:r>
        <w:r w:rsidR="000A1286">
          <w:rPr>
            <w:noProof/>
            <w:webHidden/>
          </w:rPr>
          <w:instrText xml:space="preserve"> PAGEREF _Toc327800122 \h </w:instrText>
        </w:r>
        <w:r w:rsidR="001729C0">
          <w:rPr>
            <w:noProof/>
            <w:webHidden/>
          </w:rPr>
        </w:r>
        <w:r w:rsidR="001729C0">
          <w:rPr>
            <w:noProof/>
            <w:webHidden/>
          </w:rPr>
          <w:fldChar w:fldCharType="separate"/>
        </w:r>
        <w:r w:rsidR="000A1286">
          <w:rPr>
            <w:noProof/>
            <w:webHidden/>
          </w:rPr>
          <w:t>1</w:t>
        </w:r>
        <w:r w:rsidR="001729C0">
          <w:rPr>
            <w:noProof/>
            <w:webHidden/>
          </w:rPr>
          <w:fldChar w:fldCharType="end"/>
        </w:r>
      </w:hyperlink>
    </w:p>
    <w:p w14:paraId="7CE01368" w14:textId="77777777" w:rsidR="000A1286" w:rsidRDefault="0037213A">
      <w:pPr>
        <w:pStyle w:val="TOC2"/>
        <w:tabs>
          <w:tab w:val="left" w:pos="1100"/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ko-KR"/>
        </w:rPr>
      </w:pPr>
      <w:hyperlink w:anchor="_Toc327800123" w:history="1">
        <w:r w:rsidR="000A1286" w:rsidRPr="004C1BDD">
          <w:rPr>
            <w:rStyle w:val="Hyperlink"/>
            <w:noProof/>
          </w:rPr>
          <w:t>1.05</w:t>
        </w:r>
        <w:r w:rsidR="000A1286">
          <w:rPr>
            <w:rFonts w:asciiTheme="minorHAnsi" w:eastAsiaTheme="minorEastAsia" w:hAnsiTheme="minorHAnsi" w:cstheme="minorBidi"/>
            <w:noProof/>
            <w:sz w:val="22"/>
            <w:szCs w:val="22"/>
            <w:lang w:eastAsia="ko-KR"/>
          </w:rPr>
          <w:tab/>
        </w:r>
        <w:r w:rsidR="000A1286" w:rsidRPr="004C1BDD">
          <w:rPr>
            <w:rStyle w:val="Hyperlink"/>
            <w:noProof/>
          </w:rPr>
          <w:t>Net-to-Gross Ratios for Different Program Strategies</w:t>
        </w:r>
        <w:r w:rsidR="000A1286">
          <w:rPr>
            <w:noProof/>
            <w:webHidden/>
          </w:rPr>
          <w:tab/>
        </w:r>
        <w:r w:rsidR="001729C0">
          <w:rPr>
            <w:noProof/>
            <w:webHidden/>
          </w:rPr>
          <w:fldChar w:fldCharType="begin"/>
        </w:r>
        <w:r w:rsidR="000A1286">
          <w:rPr>
            <w:noProof/>
            <w:webHidden/>
          </w:rPr>
          <w:instrText xml:space="preserve"> PAGEREF _Toc327800123 \h </w:instrText>
        </w:r>
        <w:r w:rsidR="001729C0">
          <w:rPr>
            <w:noProof/>
            <w:webHidden/>
          </w:rPr>
        </w:r>
        <w:r w:rsidR="001729C0">
          <w:rPr>
            <w:noProof/>
            <w:webHidden/>
          </w:rPr>
          <w:fldChar w:fldCharType="separate"/>
        </w:r>
        <w:r w:rsidR="000A1286">
          <w:rPr>
            <w:noProof/>
            <w:webHidden/>
          </w:rPr>
          <w:t>1</w:t>
        </w:r>
        <w:r w:rsidR="001729C0">
          <w:rPr>
            <w:noProof/>
            <w:webHidden/>
          </w:rPr>
          <w:fldChar w:fldCharType="end"/>
        </w:r>
      </w:hyperlink>
    </w:p>
    <w:p w14:paraId="7CE01369" w14:textId="77777777" w:rsidR="000A1286" w:rsidRDefault="0037213A">
      <w:pPr>
        <w:pStyle w:val="TOC2"/>
        <w:tabs>
          <w:tab w:val="left" w:pos="1100"/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ko-KR"/>
        </w:rPr>
      </w:pPr>
      <w:hyperlink w:anchor="_Toc327800124" w:history="1">
        <w:r w:rsidR="000A1286" w:rsidRPr="004C1BDD">
          <w:rPr>
            <w:rStyle w:val="Hyperlink"/>
            <w:noProof/>
          </w:rPr>
          <w:t>1.06</w:t>
        </w:r>
        <w:r w:rsidR="000A1286">
          <w:rPr>
            <w:rFonts w:asciiTheme="minorHAnsi" w:eastAsiaTheme="minorEastAsia" w:hAnsiTheme="minorHAnsi" w:cstheme="minorBidi"/>
            <w:noProof/>
            <w:sz w:val="22"/>
            <w:szCs w:val="22"/>
            <w:lang w:eastAsia="ko-KR"/>
          </w:rPr>
          <w:tab/>
        </w:r>
        <w:r w:rsidR="000A1286" w:rsidRPr="004C1BDD">
          <w:rPr>
            <w:rStyle w:val="Hyperlink"/>
            <w:noProof/>
          </w:rPr>
          <w:t>Gross Realization Rate</w:t>
        </w:r>
        <w:r w:rsidR="000A1286">
          <w:rPr>
            <w:noProof/>
            <w:webHidden/>
          </w:rPr>
          <w:tab/>
        </w:r>
        <w:r w:rsidR="001729C0">
          <w:rPr>
            <w:noProof/>
            <w:webHidden/>
          </w:rPr>
          <w:fldChar w:fldCharType="begin"/>
        </w:r>
        <w:r w:rsidR="000A1286">
          <w:rPr>
            <w:noProof/>
            <w:webHidden/>
          </w:rPr>
          <w:instrText xml:space="preserve"> PAGEREF _Toc327800124 \h </w:instrText>
        </w:r>
        <w:r w:rsidR="001729C0">
          <w:rPr>
            <w:noProof/>
            <w:webHidden/>
          </w:rPr>
        </w:r>
        <w:r w:rsidR="001729C0">
          <w:rPr>
            <w:noProof/>
            <w:webHidden/>
          </w:rPr>
          <w:fldChar w:fldCharType="separate"/>
        </w:r>
        <w:r w:rsidR="000A1286">
          <w:rPr>
            <w:noProof/>
            <w:webHidden/>
          </w:rPr>
          <w:t>1</w:t>
        </w:r>
        <w:r w:rsidR="001729C0">
          <w:rPr>
            <w:noProof/>
            <w:webHidden/>
          </w:rPr>
          <w:fldChar w:fldCharType="end"/>
        </w:r>
      </w:hyperlink>
    </w:p>
    <w:p w14:paraId="7CE0136A" w14:textId="77777777" w:rsidR="000A1286" w:rsidRDefault="0037213A">
      <w:pPr>
        <w:pStyle w:val="TOC2"/>
        <w:tabs>
          <w:tab w:val="left" w:pos="1100"/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ko-KR"/>
        </w:rPr>
      </w:pPr>
      <w:hyperlink w:anchor="_Toc327800125" w:history="1">
        <w:r w:rsidR="000A1286" w:rsidRPr="004C1BDD">
          <w:rPr>
            <w:rStyle w:val="Hyperlink"/>
            <w:noProof/>
          </w:rPr>
          <w:t>1.07</w:t>
        </w:r>
        <w:r w:rsidR="000A1286">
          <w:rPr>
            <w:rFonts w:asciiTheme="minorHAnsi" w:eastAsiaTheme="minorEastAsia" w:hAnsiTheme="minorHAnsi" w:cstheme="minorBidi"/>
            <w:noProof/>
            <w:sz w:val="22"/>
            <w:szCs w:val="22"/>
            <w:lang w:eastAsia="ko-KR"/>
          </w:rPr>
          <w:tab/>
        </w:r>
        <w:r w:rsidR="000A1286" w:rsidRPr="004C1BDD">
          <w:rPr>
            <w:rStyle w:val="Hyperlink"/>
            <w:noProof/>
          </w:rPr>
          <w:t>Time-of-Use Adjustment Factor</w:t>
        </w:r>
        <w:r w:rsidR="000A1286">
          <w:rPr>
            <w:noProof/>
            <w:webHidden/>
          </w:rPr>
          <w:tab/>
        </w:r>
        <w:r w:rsidR="001729C0">
          <w:rPr>
            <w:noProof/>
            <w:webHidden/>
          </w:rPr>
          <w:fldChar w:fldCharType="begin"/>
        </w:r>
        <w:r w:rsidR="000A1286">
          <w:rPr>
            <w:noProof/>
            <w:webHidden/>
          </w:rPr>
          <w:instrText xml:space="preserve"> PAGEREF _Toc327800125 \h </w:instrText>
        </w:r>
        <w:r w:rsidR="001729C0">
          <w:rPr>
            <w:noProof/>
            <w:webHidden/>
          </w:rPr>
        </w:r>
        <w:r w:rsidR="001729C0">
          <w:rPr>
            <w:noProof/>
            <w:webHidden/>
          </w:rPr>
          <w:fldChar w:fldCharType="separate"/>
        </w:r>
        <w:r w:rsidR="000A1286">
          <w:rPr>
            <w:noProof/>
            <w:webHidden/>
          </w:rPr>
          <w:t>1</w:t>
        </w:r>
        <w:r w:rsidR="001729C0">
          <w:rPr>
            <w:noProof/>
            <w:webHidden/>
          </w:rPr>
          <w:fldChar w:fldCharType="end"/>
        </w:r>
      </w:hyperlink>
    </w:p>
    <w:p w14:paraId="7CE0136B" w14:textId="77777777" w:rsidR="000A1286" w:rsidRDefault="0037213A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ko-KR"/>
        </w:rPr>
      </w:pPr>
      <w:hyperlink w:anchor="_Toc327800126" w:history="1">
        <w:r w:rsidR="000A1286" w:rsidRPr="004C1BDD">
          <w:rPr>
            <w:rStyle w:val="Hyperlink"/>
            <w:noProof/>
          </w:rPr>
          <w:t>SECTION 2 - Energy Savings &amp; Demand Reduction Calculations</w:t>
        </w:r>
        <w:r w:rsidR="000A1286">
          <w:rPr>
            <w:noProof/>
            <w:webHidden/>
          </w:rPr>
          <w:tab/>
        </w:r>
        <w:r w:rsidR="001729C0">
          <w:rPr>
            <w:noProof/>
            <w:webHidden/>
          </w:rPr>
          <w:fldChar w:fldCharType="begin"/>
        </w:r>
        <w:r w:rsidR="000A1286">
          <w:rPr>
            <w:noProof/>
            <w:webHidden/>
          </w:rPr>
          <w:instrText xml:space="preserve"> PAGEREF _Toc327800126 \h </w:instrText>
        </w:r>
        <w:r w:rsidR="001729C0">
          <w:rPr>
            <w:noProof/>
            <w:webHidden/>
          </w:rPr>
        </w:r>
        <w:r w:rsidR="001729C0">
          <w:rPr>
            <w:noProof/>
            <w:webHidden/>
          </w:rPr>
          <w:fldChar w:fldCharType="separate"/>
        </w:r>
        <w:r w:rsidR="000A1286">
          <w:rPr>
            <w:noProof/>
            <w:webHidden/>
          </w:rPr>
          <w:t>1</w:t>
        </w:r>
        <w:r w:rsidR="001729C0">
          <w:rPr>
            <w:noProof/>
            <w:webHidden/>
          </w:rPr>
          <w:fldChar w:fldCharType="end"/>
        </w:r>
      </w:hyperlink>
    </w:p>
    <w:p w14:paraId="7CE0136C" w14:textId="77777777" w:rsidR="000A1286" w:rsidRDefault="0037213A">
      <w:pPr>
        <w:pStyle w:val="TOC2"/>
        <w:tabs>
          <w:tab w:val="left" w:pos="1100"/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ko-KR"/>
        </w:rPr>
      </w:pPr>
      <w:hyperlink w:anchor="_Toc327800127" w:history="1">
        <w:r w:rsidR="000A1286" w:rsidRPr="004C1BDD">
          <w:rPr>
            <w:rStyle w:val="Hyperlink"/>
            <w:noProof/>
          </w:rPr>
          <w:t>2.01</w:t>
        </w:r>
        <w:r w:rsidR="000A1286">
          <w:rPr>
            <w:rFonts w:asciiTheme="minorHAnsi" w:eastAsiaTheme="minorEastAsia" w:hAnsiTheme="minorHAnsi" w:cstheme="minorBidi"/>
            <w:noProof/>
            <w:sz w:val="22"/>
            <w:szCs w:val="22"/>
            <w:lang w:eastAsia="ko-KR"/>
          </w:rPr>
          <w:tab/>
        </w:r>
        <w:r w:rsidR="000A1286" w:rsidRPr="004C1BDD">
          <w:rPr>
            <w:rStyle w:val="Hyperlink"/>
            <w:noProof/>
          </w:rPr>
          <w:t>Load Shapes</w:t>
        </w:r>
        <w:r w:rsidR="000A1286">
          <w:rPr>
            <w:noProof/>
            <w:webHidden/>
          </w:rPr>
          <w:tab/>
        </w:r>
        <w:r w:rsidR="001729C0">
          <w:rPr>
            <w:noProof/>
            <w:webHidden/>
          </w:rPr>
          <w:fldChar w:fldCharType="begin"/>
        </w:r>
        <w:r w:rsidR="000A1286">
          <w:rPr>
            <w:noProof/>
            <w:webHidden/>
          </w:rPr>
          <w:instrText xml:space="preserve"> PAGEREF _Toc327800127 \h </w:instrText>
        </w:r>
        <w:r w:rsidR="001729C0">
          <w:rPr>
            <w:noProof/>
            <w:webHidden/>
          </w:rPr>
        </w:r>
        <w:r w:rsidR="001729C0">
          <w:rPr>
            <w:noProof/>
            <w:webHidden/>
          </w:rPr>
          <w:fldChar w:fldCharType="separate"/>
        </w:r>
        <w:r w:rsidR="000A1286">
          <w:rPr>
            <w:noProof/>
            <w:webHidden/>
          </w:rPr>
          <w:t>1</w:t>
        </w:r>
        <w:r w:rsidR="001729C0">
          <w:rPr>
            <w:noProof/>
            <w:webHidden/>
          </w:rPr>
          <w:fldChar w:fldCharType="end"/>
        </w:r>
      </w:hyperlink>
    </w:p>
    <w:p w14:paraId="7CE0136D" w14:textId="77777777" w:rsidR="000A1286" w:rsidRDefault="0037213A">
      <w:pPr>
        <w:pStyle w:val="TOC2"/>
        <w:tabs>
          <w:tab w:val="left" w:pos="1100"/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ko-KR"/>
        </w:rPr>
      </w:pPr>
      <w:hyperlink w:anchor="_Toc327800128" w:history="1">
        <w:r w:rsidR="000A1286" w:rsidRPr="004C1BDD">
          <w:rPr>
            <w:rStyle w:val="Hyperlink"/>
            <w:noProof/>
          </w:rPr>
          <w:t>2.02</w:t>
        </w:r>
        <w:r w:rsidR="000A1286">
          <w:rPr>
            <w:rFonts w:asciiTheme="minorHAnsi" w:eastAsiaTheme="minorEastAsia" w:hAnsiTheme="minorHAnsi" w:cstheme="minorBidi"/>
            <w:noProof/>
            <w:sz w:val="22"/>
            <w:szCs w:val="22"/>
            <w:lang w:eastAsia="ko-KR"/>
          </w:rPr>
          <w:tab/>
        </w:r>
        <w:r w:rsidR="000A1286" w:rsidRPr="004C1BDD">
          <w:rPr>
            <w:rStyle w:val="Hyperlink"/>
            <w:noProof/>
          </w:rPr>
          <w:t>Energy Savings</w:t>
        </w:r>
        <w:r w:rsidR="000A1286">
          <w:rPr>
            <w:noProof/>
            <w:webHidden/>
          </w:rPr>
          <w:tab/>
        </w:r>
        <w:r w:rsidR="001729C0">
          <w:rPr>
            <w:noProof/>
            <w:webHidden/>
          </w:rPr>
          <w:fldChar w:fldCharType="begin"/>
        </w:r>
        <w:r w:rsidR="000A1286">
          <w:rPr>
            <w:noProof/>
            <w:webHidden/>
          </w:rPr>
          <w:instrText xml:space="preserve"> PAGEREF _Toc327800128 \h </w:instrText>
        </w:r>
        <w:r w:rsidR="001729C0">
          <w:rPr>
            <w:noProof/>
            <w:webHidden/>
          </w:rPr>
        </w:r>
        <w:r w:rsidR="001729C0">
          <w:rPr>
            <w:noProof/>
            <w:webHidden/>
          </w:rPr>
          <w:fldChar w:fldCharType="separate"/>
        </w:r>
        <w:r w:rsidR="000A1286">
          <w:rPr>
            <w:noProof/>
            <w:webHidden/>
          </w:rPr>
          <w:t>1</w:t>
        </w:r>
        <w:r w:rsidR="001729C0">
          <w:rPr>
            <w:noProof/>
            <w:webHidden/>
          </w:rPr>
          <w:fldChar w:fldCharType="end"/>
        </w:r>
      </w:hyperlink>
    </w:p>
    <w:p w14:paraId="7CE0136E" w14:textId="77777777" w:rsidR="000A1286" w:rsidRDefault="0037213A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ko-KR"/>
        </w:rPr>
      </w:pPr>
      <w:hyperlink w:anchor="_Toc327800129" w:history="1">
        <w:r w:rsidR="000A1286" w:rsidRPr="004C1BDD">
          <w:rPr>
            <w:rStyle w:val="Hyperlink"/>
            <w:noProof/>
          </w:rPr>
          <w:t>SECTION 3 - Base Case &amp; Measure Costs</w:t>
        </w:r>
        <w:r w:rsidR="000A1286">
          <w:rPr>
            <w:noProof/>
            <w:webHidden/>
          </w:rPr>
          <w:tab/>
        </w:r>
        <w:r w:rsidR="001729C0">
          <w:rPr>
            <w:noProof/>
            <w:webHidden/>
          </w:rPr>
          <w:fldChar w:fldCharType="begin"/>
        </w:r>
        <w:r w:rsidR="000A1286">
          <w:rPr>
            <w:noProof/>
            <w:webHidden/>
          </w:rPr>
          <w:instrText xml:space="preserve"> PAGEREF _Toc327800129 \h </w:instrText>
        </w:r>
        <w:r w:rsidR="001729C0">
          <w:rPr>
            <w:noProof/>
            <w:webHidden/>
          </w:rPr>
        </w:r>
        <w:r w:rsidR="001729C0">
          <w:rPr>
            <w:noProof/>
            <w:webHidden/>
          </w:rPr>
          <w:fldChar w:fldCharType="separate"/>
        </w:r>
        <w:r w:rsidR="000A1286">
          <w:rPr>
            <w:noProof/>
            <w:webHidden/>
          </w:rPr>
          <w:t>2</w:t>
        </w:r>
        <w:r w:rsidR="001729C0">
          <w:rPr>
            <w:noProof/>
            <w:webHidden/>
          </w:rPr>
          <w:fldChar w:fldCharType="end"/>
        </w:r>
      </w:hyperlink>
    </w:p>
    <w:p w14:paraId="7CE0136F" w14:textId="77777777" w:rsidR="000A1286" w:rsidRDefault="0037213A">
      <w:pPr>
        <w:pStyle w:val="TOC2"/>
        <w:tabs>
          <w:tab w:val="left" w:pos="1100"/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ko-KR"/>
        </w:rPr>
      </w:pPr>
      <w:hyperlink w:anchor="_Toc327800130" w:history="1">
        <w:r w:rsidR="000A1286" w:rsidRPr="004C1BDD">
          <w:rPr>
            <w:rStyle w:val="Hyperlink"/>
            <w:noProof/>
          </w:rPr>
          <w:t>3.01</w:t>
        </w:r>
        <w:r w:rsidR="000A1286">
          <w:rPr>
            <w:rFonts w:asciiTheme="minorHAnsi" w:eastAsiaTheme="minorEastAsia" w:hAnsiTheme="minorHAnsi" w:cstheme="minorBidi"/>
            <w:noProof/>
            <w:sz w:val="22"/>
            <w:szCs w:val="22"/>
            <w:lang w:eastAsia="ko-KR"/>
          </w:rPr>
          <w:tab/>
        </w:r>
        <w:r w:rsidR="000A1286" w:rsidRPr="004C1BDD">
          <w:rPr>
            <w:rStyle w:val="Hyperlink"/>
            <w:noProof/>
          </w:rPr>
          <w:t>Base Case Cost</w:t>
        </w:r>
        <w:r w:rsidR="000A1286">
          <w:rPr>
            <w:noProof/>
            <w:webHidden/>
          </w:rPr>
          <w:tab/>
        </w:r>
        <w:r w:rsidR="001729C0">
          <w:rPr>
            <w:noProof/>
            <w:webHidden/>
          </w:rPr>
          <w:fldChar w:fldCharType="begin"/>
        </w:r>
        <w:r w:rsidR="000A1286">
          <w:rPr>
            <w:noProof/>
            <w:webHidden/>
          </w:rPr>
          <w:instrText xml:space="preserve"> PAGEREF _Toc327800130 \h </w:instrText>
        </w:r>
        <w:r w:rsidR="001729C0">
          <w:rPr>
            <w:noProof/>
            <w:webHidden/>
          </w:rPr>
        </w:r>
        <w:r w:rsidR="001729C0">
          <w:rPr>
            <w:noProof/>
            <w:webHidden/>
          </w:rPr>
          <w:fldChar w:fldCharType="separate"/>
        </w:r>
        <w:r w:rsidR="000A1286">
          <w:rPr>
            <w:noProof/>
            <w:webHidden/>
          </w:rPr>
          <w:t>2</w:t>
        </w:r>
        <w:r w:rsidR="001729C0">
          <w:rPr>
            <w:noProof/>
            <w:webHidden/>
          </w:rPr>
          <w:fldChar w:fldCharType="end"/>
        </w:r>
      </w:hyperlink>
    </w:p>
    <w:p w14:paraId="7CE01370" w14:textId="77777777" w:rsidR="000A1286" w:rsidRDefault="0037213A">
      <w:pPr>
        <w:pStyle w:val="TOC2"/>
        <w:tabs>
          <w:tab w:val="left" w:pos="1100"/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ko-KR"/>
        </w:rPr>
      </w:pPr>
      <w:hyperlink w:anchor="_Toc327800131" w:history="1">
        <w:r w:rsidR="000A1286" w:rsidRPr="004C1BDD">
          <w:rPr>
            <w:rStyle w:val="Hyperlink"/>
            <w:noProof/>
          </w:rPr>
          <w:t>3.02</w:t>
        </w:r>
        <w:r w:rsidR="000A1286">
          <w:rPr>
            <w:rFonts w:asciiTheme="minorHAnsi" w:eastAsiaTheme="minorEastAsia" w:hAnsiTheme="minorHAnsi" w:cstheme="minorBidi"/>
            <w:noProof/>
            <w:sz w:val="22"/>
            <w:szCs w:val="22"/>
            <w:lang w:eastAsia="ko-KR"/>
          </w:rPr>
          <w:tab/>
        </w:r>
        <w:r w:rsidR="000A1286" w:rsidRPr="004C1BDD">
          <w:rPr>
            <w:rStyle w:val="Hyperlink"/>
            <w:noProof/>
          </w:rPr>
          <w:t>Gross Measure Cost</w:t>
        </w:r>
        <w:r w:rsidR="000A1286">
          <w:rPr>
            <w:noProof/>
            <w:webHidden/>
          </w:rPr>
          <w:tab/>
        </w:r>
        <w:r w:rsidR="001729C0">
          <w:rPr>
            <w:noProof/>
            <w:webHidden/>
          </w:rPr>
          <w:fldChar w:fldCharType="begin"/>
        </w:r>
        <w:r w:rsidR="000A1286">
          <w:rPr>
            <w:noProof/>
            <w:webHidden/>
          </w:rPr>
          <w:instrText xml:space="preserve"> PAGEREF _Toc327800131 \h </w:instrText>
        </w:r>
        <w:r w:rsidR="001729C0">
          <w:rPr>
            <w:noProof/>
            <w:webHidden/>
          </w:rPr>
        </w:r>
        <w:r w:rsidR="001729C0">
          <w:rPr>
            <w:noProof/>
            <w:webHidden/>
          </w:rPr>
          <w:fldChar w:fldCharType="separate"/>
        </w:r>
        <w:r w:rsidR="000A1286">
          <w:rPr>
            <w:noProof/>
            <w:webHidden/>
          </w:rPr>
          <w:t>2</w:t>
        </w:r>
        <w:r w:rsidR="001729C0">
          <w:rPr>
            <w:noProof/>
            <w:webHidden/>
          </w:rPr>
          <w:fldChar w:fldCharType="end"/>
        </w:r>
      </w:hyperlink>
    </w:p>
    <w:p w14:paraId="7CE01371" w14:textId="77777777" w:rsidR="000A1286" w:rsidRDefault="0037213A">
      <w:pPr>
        <w:pStyle w:val="TOC2"/>
        <w:tabs>
          <w:tab w:val="left" w:pos="1100"/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ko-KR"/>
        </w:rPr>
      </w:pPr>
      <w:hyperlink w:anchor="_Toc327800132" w:history="1">
        <w:r w:rsidR="000A1286" w:rsidRPr="004C1BDD">
          <w:rPr>
            <w:rStyle w:val="Hyperlink"/>
            <w:noProof/>
          </w:rPr>
          <w:t>3.03</w:t>
        </w:r>
        <w:r w:rsidR="000A1286">
          <w:rPr>
            <w:rFonts w:asciiTheme="minorHAnsi" w:eastAsiaTheme="minorEastAsia" w:hAnsiTheme="minorHAnsi" w:cstheme="minorBidi"/>
            <w:noProof/>
            <w:sz w:val="22"/>
            <w:szCs w:val="22"/>
            <w:lang w:eastAsia="ko-KR"/>
          </w:rPr>
          <w:tab/>
        </w:r>
        <w:r w:rsidR="000A1286" w:rsidRPr="004C1BDD">
          <w:rPr>
            <w:rStyle w:val="Hyperlink"/>
            <w:noProof/>
          </w:rPr>
          <w:t>Incremental Measure Cost</w:t>
        </w:r>
        <w:r w:rsidR="000A1286">
          <w:rPr>
            <w:noProof/>
            <w:webHidden/>
          </w:rPr>
          <w:tab/>
        </w:r>
        <w:r w:rsidR="001729C0">
          <w:rPr>
            <w:noProof/>
            <w:webHidden/>
          </w:rPr>
          <w:fldChar w:fldCharType="begin"/>
        </w:r>
        <w:r w:rsidR="000A1286">
          <w:rPr>
            <w:noProof/>
            <w:webHidden/>
          </w:rPr>
          <w:instrText xml:space="preserve"> PAGEREF _Toc327800132 \h </w:instrText>
        </w:r>
        <w:r w:rsidR="001729C0">
          <w:rPr>
            <w:noProof/>
            <w:webHidden/>
          </w:rPr>
        </w:r>
        <w:r w:rsidR="001729C0">
          <w:rPr>
            <w:noProof/>
            <w:webHidden/>
          </w:rPr>
          <w:fldChar w:fldCharType="separate"/>
        </w:r>
        <w:r w:rsidR="000A1286">
          <w:rPr>
            <w:noProof/>
            <w:webHidden/>
          </w:rPr>
          <w:t>2</w:t>
        </w:r>
        <w:r w:rsidR="001729C0">
          <w:rPr>
            <w:noProof/>
            <w:webHidden/>
          </w:rPr>
          <w:fldChar w:fldCharType="end"/>
        </w:r>
      </w:hyperlink>
    </w:p>
    <w:p w14:paraId="7CE01372" w14:textId="77777777" w:rsidR="000A1286" w:rsidRDefault="0037213A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ko-KR"/>
        </w:rPr>
      </w:pPr>
      <w:hyperlink w:anchor="_Toc327800133" w:history="1">
        <w:r w:rsidR="000A1286" w:rsidRPr="004C1BDD">
          <w:rPr>
            <w:rStyle w:val="Hyperlink"/>
            <w:noProof/>
          </w:rPr>
          <w:t>Attachments</w:t>
        </w:r>
        <w:r w:rsidR="000A1286">
          <w:rPr>
            <w:noProof/>
            <w:webHidden/>
          </w:rPr>
          <w:tab/>
        </w:r>
        <w:r w:rsidR="001729C0">
          <w:rPr>
            <w:noProof/>
            <w:webHidden/>
          </w:rPr>
          <w:fldChar w:fldCharType="begin"/>
        </w:r>
        <w:r w:rsidR="000A1286">
          <w:rPr>
            <w:noProof/>
            <w:webHidden/>
          </w:rPr>
          <w:instrText xml:space="preserve"> PAGEREF _Toc327800133 \h </w:instrText>
        </w:r>
        <w:r w:rsidR="001729C0">
          <w:rPr>
            <w:noProof/>
            <w:webHidden/>
          </w:rPr>
        </w:r>
        <w:r w:rsidR="001729C0">
          <w:rPr>
            <w:noProof/>
            <w:webHidden/>
          </w:rPr>
          <w:fldChar w:fldCharType="separate"/>
        </w:r>
        <w:r w:rsidR="000A1286">
          <w:rPr>
            <w:noProof/>
            <w:webHidden/>
          </w:rPr>
          <w:t>3</w:t>
        </w:r>
        <w:r w:rsidR="001729C0">
          <w:rPr>
            <w:noProof/>
            <w:webHidden/>
          </w:rPr>
          <w:fldChar w:fldCharType="end"/>
        </w:r>
      </w:hyperlink>
    </w:p>
    <w:p w14:paraId="7CE01373" w14:textId="77777777" w:rsidR="000A1286" w:rsidRDefault="0037213A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ko-KR"/>
        </w:rPr>
      </w:pPr>
      <w:hyperlink w:anchor="_Toc327800134" w:history="1">
        <w:r w:rsidR="000A1286" w:rsidRPr="004C1BDD">
          <w:rPr>
            <w:rStyle w:val="Hyperlink"/>
            <w:noProof/>
          </w:rPr>
          <w:t>References</w:t>
        </w:r>
        <w:r w:rsidR="000A1286">
          <w:rPr>
            <w:noProof/>
            <w:webHidden/>
          </w:rPr>
          <w:tab/>
        </w:r>
        <w:r w:rsidR="001729C0">
          <w:rPr>
            <w:noProof/>
            <w:webHidden/>
          </w:rPr>
          <w:fldChar w:fldCharType="begin"/>
        </w:r>
        <w:r w:rsidR="000A1286">
          <w:rPr>
            <w:noProof/>
            <w:webHidden/>
          </w:rPr>
          <w:instrText xml:space="preserve"> PAGEREF _Toc327800134 \h </w:instrText>
        </w:r>
        <w:r w:rsidR="001729C0">
          <w:rPr>
            <w:noProof/>
            <w:webHidden/>
          </w:rPr>
        </w:r>
        <w:r w:rsidR="001729C0">
          <w:rPr>
            <w:noProof/>
            <w:webHidden/>
          </w:rPr>
          <w:fldChar w:fldCharType="separate"/>
        </w:r>
        <w:r w:rsidR="000A1286">
          <w:rPr>
            <w:noProof/>
            <w:webHidden/>
          </w:rPr>
          <w:t>4</w:t>
        </w:r>
        <w:r w:rsidR="001729C0">
          <w:rPr>
            <w:noProof/>
            <w:webHidden/>
          </w:rPr>
          <w:fldChar w:fldCharType="end"/>
        </w:r>
      </w:hyperlink>
    </w:p>
    <w:p w14:paraId="7CE01374" w14:textId="77777777" w:rsidR="000A1286" w:rsidRDefault="001729C0" w:rsidP="002F29DD">
      <w:pPr>
        <w:pStyle w:val="Pref"/>
        <w:rPr>
          <w:rFonts w:ascii="Times New Roman" w:hAnsi="Times New Roman" w:cs="Times New Roman"/>
          <w:kern w:val="0"/>
          <w:sz w:val="24"/>
          <w:szCs w:val="24"/>
          <w:lang w:eastAsia="ko-KR"/>
        </w:rPr>
      </w:pPr>
      <w:r>
        <w:rPr>
          <w:rFonts w:ascii="Times New Roman" w:hAnsi="Times New Roman" w:cs="Times New Roman"/>
          <w:kern w:val="0"/>
          <w:sz w:val="24"/>
          <w:szCs w:val="24"/>
        </w:rPr>
        <w:fldChar w:fldCharType="end"/>
      </w:r>
    </w:p>
    <w:p w14:paraId="7CE01375" w14:textId="77777777" w:rsidR="002F29DD" w:rsidRDefault="002F29DD" w:rsidP="002F29DD">
      <w:pPr>
        <w:pStyle w:val="Pref"/>
      </w:pPr>
      <w:bookmarkStart w:id="8" w:name="_Toc327800117"/>
      <w:r>
        <w:t>List of Tables</w:t>
      </w:r>
      <w:bookmarkEnd w:id="8"/>
    </w:p>
    <w:p w14:paraId="7CE01376" w14:textId="77777777" w:rsidR="000A1286" w:rsidRDefault="001729C0">
      <w:pPr>
        <w:pStyle w:val="TableofFigures"/>
        <w:tabs>
          <w:tab w:val="left" w:pos="1100"/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ko-KR"/>
        </w:rPr>
      </w:pPr>
      <w:r>
        <w:fldChar w:fldCharType="begin"/>
      </w:r>
      <w:r w:rsidR="002F29DD">
        <w:instrText xml:space="preserve"> TOC \h \z \t "TBL" \c </w:instrText>
      </w:r>
      <w:r>
        <w:fldChar w:fldCharType="separate"/>
      </w:r>
      <w:hyperlink w:anchor="_Toc327800135" w:history="1">
        <w:r w:rsidR="000A1286" w:rsidRPr="00064FA8">
          <w:rPr>
            <w:rStyle w:val="Hyperlink"/>
            <w:noProof/>
          </w:rPr>
          <w:t>Table 1.</w:t>
        </w:r>
        <w:r w:rsidR="000A1286">
          <w:rPr>
            <w:rFonts w:asciiTheme="minorHAnsi" w:eastAsiaTheme="minorEastAsia" w:hAnsiTheme="minorHAnsi" w:cstheme="minorBidi"/>
            <w:noProof/>
            <w:sz w:val="22"/>
            <w:szCs w:val="22"/>
            <w:lang w:eastAsia="ko-KR"/>
          </w:rPr>
          <w:tab/>
        </w:r>
        <w:r w:rsidR="000A1286" w:rsidRPr="00064FA8">
          <w:rPr>
            <w:rStyle w:val="Hyperlink"/>
            <w:noProof/>
            <w:lang w:eastAsia="ko-KR"/>
          </w:rPr>
          <w:t>Aerator Savings</w:t>
        </w:r>
        <w:r w:rsidR="000A128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A1286">
          <w:rPr>
            <w:noProof/>
            <w:webHidden/>
          </w:rPr>
          <w:instrText xml:space="preserve"> PAGEREF _Toc327800135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A1286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CE01377" w14:textId="77777777" w:rsidR="002F29DD" w:rsidRDefault="001729C0" w:rsidP="002F29DD">
      <w:pPr>
        <w:sectPr w:rsidR="002F29DD" w:rsidSect="00B50897">
          <w:footerReference w:type="even" r:id="rId18"/>
          <w:footerReference w:type="default" r:id="rId19"/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fmt="lowerRoman"/>
          <w:cols w:space="720"/>
          <w:docGrid w:linePitch="360"/>
        </w:sectPr>
      </w:pPr>
      <w:r>
        <w:fldChar w:fldCharType="end"/>
      </w:r>
    </w:p>
    <w:p w14:paraId="7CE01378" w14:textId="77777777" w:rsidR="001C644E" w:rsidRPr="00496240" w:rsidRDefault="001C644E" w:rsidP="001C644E">
      <w:pPr>
        <w:pStyle w:val="WPSCT"/>
      </w:pPr>
      <w:bookmarkStart w:id="9" w:name="_Toc327800118"/>
      <w:r w:rsidRPr="00496240">
        <w:lastRenderedPageBreak/>
        <w:t xml:space="preserve">General Measure &amp; Baseline </w:t>
      </w:r>
      <w:smartTag w:uri="urn:schemas-microsoft-com:office:smarttags" w:element="stockticker">
        <w:r w:rsidRPr="00496240">
          <w:t>Data</w:t>
        </w:r>
      </w:smartTag>
      <w:bookmarkEnd w:id="9"/>
    </w:p>
    <w:p w14:paraId="7CE01379" w14:textId="77777777" w:rsidR="001C644E" w:rsidRDefault="001C644E" w:rsidP="001C644E">
      <w:pPr>
        <w:pStyle w:val="WPART"/>
      </w:pPr>
      <w:bookmarkStart w:id="10" w:name="_Toc214003083"/>
      <w:bookmarkStart w:id="11" w:name="_Toc327800119"/>
      <w:r w:rsidRPr="001248A3">
        <w:t xml:space="preserve">Measure </w:t>
      </w:r>
      <w:r>
        <w:t xml:space="preserve">&amp; Delivery </w:t>
      </w:r>
      <w:r w:rsidRPr="001248A3">
        <w:t>Description</w:t>
      </w:r>
      <w:bookmarkEnd w:id="10"/>
      <w:bookmarkEnd w:id="11"/>
    </w:p>
    <w:p w14:paraId="7CE0137A" w14:textId="77777777" w:rsidR="001C644E" w:rsidRDefault="00E1203C" w:rsidP="001C644E">
      <w:pPr>
        <w:pStyle w:val="WPPR1"/>
      </w:pPr>
      <w:r>
        <w:t>This workpaper addresses the savings associated with the installation of faucet aerators on a bathroom sink or kitchen sink</w:t>
      </w:r>
      <w:r w:rsidR="00146123">
        <w:rPr>
          <w:rFonts w:hint="eastAsia"/>
          <w:lang w:eastAsia="ko-KR"/>
        </w:rPr>
        <w:t xml:space="preserve"> in single- and multi-family homes</w:t>
      </w:r>
      <w:r>
        <w:t xml:space="preserve">. </w:t>
      </w:r>
    </w:p>
    <w:p w14:paraId="7CE0137B" w14:textId="77777777" w:rsidR="00E1203C" w:rsidRDefault="003E4309" w:rsidP="001C644E">
      <w:pPr>
        <w:pStyle w:val="WPPR1"/>
      </w:pPr>
      <w:r>
        <w:t>Measures in this workpaper</w:t>
      </w:r>
      <w:r w:rsidR="00E1203C">
        <w:t xml:space="preserve"> include 1.0-gpm aerator for bathroom sink and 1.5-gpm aerator for kitche</w:t>
      </w:r>
      <w:r>
        <w:t xml:space="preserve">n sink. </w:t>
      </w:r>
    </w:p>
    <w:p w14:paraId="7CE0137C" w14:textId="77777777" w:rsidR="003E4309" w:rsidRDefault="003E4309" w:rsidP="001C644E">
      <w:pPr>
        <w:pStyle w:val="WPPR1"/>
      </w:pPr>
      <w:r>
        <w:t>Measure Application Type</w:t>
      </w:r>
      <w:r w:rsidR="00FB5212">
        <w:t xml:space="preserve"> &amp;</w:t>
      </w:r>
      <w:r w:rsidR="007809C7">
        <w:t xml:space="preserve"> Delivery Method</w:t>
      </w:r>
    </w:p>
    <w:p w14:paraId="7CE0137D" w14:textId="77777777" w:rsidR="003E4309" w:rsidRDefault="007809C7" w:rsidP="003E4309">
      <w:pPr>
        <w:pStyle w:val="PR2"/>
      </w:pPr>
      <w:r>
        <w:t>Measures in this workpaper are direct install (DI) retrofit (</w:t>
      </w:r>
      <w:r w:rsidR="00146123">
        <w:rPr>
          <w:rFonts w:hint="eastAsia"/>
          <w:lang w:eastAsia="ko-KR"/>
        </w:rPr>
        <w:t>ER</w:t>
      </w:r>
      <w:r w:rsidR="003F2B45">
        <w:t xml:space="preserve">) for </w:t>
      </w:r>
      <w:r>
        <w:t xml:space="preserve">existing </w:t>
      </w:r>
      <w:r w:rsidR="00146123">
        <w:t>faucets with no aerators</w:t>
      </w:r>
      <w:r w:rsidR="00146123">
        <w:rPr>
          <w:rFonts w:hint="eastAsia"/>
          <w:lang w:eastAsia="ko-KR"/>
        </w:rPr>
        <w:t xml:space="preserve">. </w:t>
      </w:r>
    </w:p>
    <w:p w14:paraId="7CE0137E" w14:textId="77777777" w:rsidR="001C644E" w:rsidRDefault="001C644E" w:rsidP="00E97D72">
      <w:pPr>
        <w:pStyle w:val="WPART"/>
      </w:pPr>
      <w:bookmarkStart w:id="12" w:name="_Toc214003084"/>
      <w:bookmarkStart w:id="13" w:name="_Toc327800120"/>
      <w:r w:rsidRPr="001248A3">
        <w:t>DEER Differences Analysis</w:t>
      </w:r>
      <w:bookmarkEnd w:id="12"/>
      <w:bookmarkEnd w:id="13"/>
    </w:p>
    <w:p w14:paraId="7CE0137F" w14:textId="77777777" w:rsidR="001C644E" w:rsidRDefault="007809C7" w:rsidP="001C644E">
      <w:pPr>
        <w:pStyle w:val="WPPR1"/>
      </w:pPr>
      <w:r>
        <w:t>The savings for this technology are not included in DEER2011, but EU</w:t>
      </w:r>
      <w:r w:rsidR="00146123">
        <w:t>L</w:t>
      </w:r>
      <w:r w:rsidR="00146123">
        <w:rPr>
          <w:rFonts w:hint="eastAsia"/>
          <w:lang w:eastAsia="ko-KR"/>
        </w:rPr>
        <w:t xml:space="preserve">, </w:t>
      </w:r>
      <w:r w:rsidR="00146123">
        <w:t>NTG Ratio</w:t>
      </w:r>
      <w:r w:rsidR="00146123">
        <w:rPr>
          <w:rFonts w:hint="eastAsia"/>
          <w:lang w:eastAsia="ko-KR"/>
        </w:rPr>
        <w:t xml:space="preserve">, and the cost information are </w:t>
      </w:r>
      <w:r w:rsidR="00146123">
        <w:t>provided in</w:t>
      </w:r>
      <w:r>
        <w:t xml:space="preserve"> DEER.</w:t>
      </w:r>
    </w:p>
    <w:p w14:paraId="7CE01380" w14:textId="77777777" w:rsidR="003F2BB3" w:rsidRDefault="001C644E" w:rsidP="00E97D72">
      <w:pPr>
        <w:pStyle w:val="WPART"/>
      </w:pPr>
      <w:bookmarkStart w:id="14" w:name="_Toc214003087"/>
      <w:bookmarkStart w:id="15" w:name="_Toc327800121"/>
      <w:r>
        <w:t>Code Analysis</w:t>
      </w:r>
      <w:bookmarkEnd w:id="14"/>
      <w:bookmarkEnd w:id="15"/>
    </w:p>
    <w:p w14:paraId="7CE01381" w14:textId="77777777" w:rsidR="00146123" w:rsidRPr="003F2BB3" w:rsidRDefault="00146123" w:rsidP="00146123">
      <w:pPr>
        <w:pStyle w:val="PR1"/>
      </w:pPr>
      <w:r>
        <w:rPr>
          <w:rFonts w:hint="eastAsia"/>
          <w:lang w:eastAsia="ko-KR"/>
        </w:rPr>
        <w:t>There are no codes &amp; standards that apply for this technology.</w:t>
      </w:r>
    </w:p>
    <w:p w14:paraId="7CE01382" w14:textId="77777777" w:rsidR="001C644E" w:rsidRDefault="001C644E" w:rsidP="00E97D72">
      <w:pPr>
        <w:pStyle w:val="WPART"/>
      </w:pPr>
      <w:bookmarkStart w:id="16" w:name="_Toc327800122"/>
      <w:r>
        <w:t>Measure Effective Useful Life</w:t>
      </w:r>
      <w:bookmarkEnd w:id="16"/>
    </w:p>
    <w:p w14:paraId="7CE01383" w14:textId="77777777" w:rsidR="00146123" w:rsidRPr="00F75C17" w:rsidRDefault="00146123" w:rsidP="00146123">
      <w:pPr>
        <w:pStyle w:val="PR1"/>
      </w:pPr>
      <w:r>
        <w:rPr>
          <w:rFonts w:hint="eastAsia"/>
          <w:lang w:eastAsia="ko-KR"/>
        </w:rPr>
        <w:t>T</w:t>
      </w:r>
      <w:r>
        <w:rPr>
          <w:lang w:eastAsia="ko-KR"/>
        </w:rPr>
        <w:t>h</w:t>
      </w:r>
      <w:r>
        <w:rPr>
          <w:rFonts w:hint="eastAsia"/>
          <w:lang w:eastAsia="ko-KR"/>
        </w:rPr>
        <w:t xml:space="preserve">e EUL of the </w:t>
      </w:r>
      <w:r>
        <w:rPr>
          <w:lang w:eastAsia="ko-KR"/>
        </w:rPr>
        <w:t>aerator</w:t>
      </w:r>
      <w:r>
        <w:rPr>
          <w:rFonts w:hint="eastAsia"/>
          <w:lang w:eastAsia="ko-KR"/>
        </w:rPr>
        <w:t xml:space="preserve"> provided in DEER table</w:t>
      </w:r>
      <w:r>
        <w:rPr>
          <w:rStyle w:val="EndnoteReference"/>
          <w:lang w:eastAsia="ko-KR"/>
        </w:rPr>
        <w:endnoteReference w:id="1"/>
      </w:r>
      <w:r>
        <w:rPr>
          <w:rFonts w:hint="eastAsia"/>
          <w:lang w:eastAsia="ko-KR"/>
        </w:rPr>
        <w:t xml:space="preserve"> is 10 years.  </w:t>
      </w:r>
    </w:p>
    <w:p w14:paraId="7CE01384" w14:textId="77777777" w:rsidR="001C644E" w:rsidRDefault="001C644E" w:rsidP="00E97D72">
      <w:pPr>
        <w:pStyle w:val="WPART"/>
      </w:pPr>
      <w:bookmarkStart w:id="17" w:name="_Toc214003089"/>
      <w:bookmarkStart w:id="18" w:name="_Toc327800123"/>
      <w:r w:rsidRPr="001248A3">
        <w:t xml:space="preserve">Net-to-Gross </w:t>
      </w:r>
      <w:r>
        <w:t>Ratios</w:t>
      </w:r>
      <w:r w:rsidRPr="001248A3">
        <w:t xml:space="preserve"> for Different Program </w:t>
      </w:r>
      <w:r>
        <w:t>Strategies</w:t>
      </w:r>
      <w:bookmarkEnd w:id="17"/>
      <w:bookmarkEnd w:id="18"/>
    </w:p>
    <w:p w14:paraId="7CE01385" w14:textId="77777777" w:rsidR="00E90D8F" w:rsidRDefault="00E90D8F" w:rsidP="00146123">
      <w:pPr>
        <w:pStyle w:val="PR1"/>
      </w:pPr>
      <w:r>
        <w:rPr>
          <w:rFonts w:hint="eastAsia"/>
          <w:lang w:eastAsia="ko-KR"/>
        </w:rPr>
        <w:t>T</w:t>
      </w:r>
      <w:r>
        <w:rPr>
          <w:lang w:eastAsia="ko-KR"/>
        </w:rPr>
        <w:t>h</w:t>
      </w:r>
      <w:r>
        <w:rPr>
          <w:rFonts w:hint="eastAsia"/>
          <w:lang w:eastAsia="ko-KR"/>
        </w:rPr>
        <w:t>e NTGR values for this technology are provided in DEER2011 as follows</w:t>
      </w:r>
      <w:r>
        <w:rPr>
          <w:rStyle w:val="EndnoteReference"/>
          <w:lang w:eastAsia="ko-KR"/>
        </w:rPr>
        <w:endnoteReference w:id="2"/>
      </w:r>
      <w:r>
        <w:rPr>
          <w:rFonts w:hint="eastAsia"/>
          <w:lang w:eastAsia="ko-KR"/>
        </w:rPr>
        <w:t>.</w:t>
      </w:r>
    </w:p>
    <w:p w14:paraId="7CE01386" w14:textId="77777777" w:rsidR="00146123" w:rsidRDefault="00E90D8F" w:rsidP="00E90D8F">
      <w:pPr>
        <w:pStyle w:val="PR2"/>
      </w:pPr>
      <w:r>
        <w:rPr>
          <w:rFonts w:hint="eastAsia"/>
          <w:lang w:eastAsia="ko-KR"/>
        </w:rPr>
        <w:t>N</w:t>
      </w:r>
      <w:r w:rsidR="00146123">
        <w:rPr>
          <w:rFonts w:hint="eastAsia"/>
          <w:lang w:eastAsia="ko-KR"/>
        </w:rPr>
        <w:t xml:space="preserve">TGR for this measure in SF (single-family) building type with direct install delivery </w:t>
      </w:r>
      <w:r w:rsidR="00146123">
        <w:rPr>
          <w:lang w:eastAsia="ko-KR"/>
        </w:rPr>
        <w:t>method</w:t>
      </w:r>
      <w:r w:rsidR="00146123">
        <w:rPr>
          <w:rFonts w:hint="eastAsia"/>
          <w:lang w:eastAsia="ko-KR"/>
        </w:rPr>
        <w:t xml:space="preserve"> is 0.59.</w:t>
      </w:r>
    </w:p>
    <w:p w14:paraId="7CE01387" w14:textId="77777777" w:rsidR="00146123" w:rsidRDefault="00146123" w:rsidP="00E90D8F">
      <w:pPr>
        <w:pStyle w:val="PR2"/>
      </w:pPr>
      <w:r>
        <w:rPr>
          <w:rFonts w:hint="eastAsia"/>
          <w:lang w:eastAsia="ko-KR"/>
        </w:rPr>
        <w:t xml:space="preserve">NTGR for this measure in MF (multi-family) building type with direct install delivery </w:t>
      </w:r>
      <w:r>
        <w:rPr>
          <w:lang w:eastAsia="ko-KR"/>
        </w:rPr>
        <w:t>method</w:t>
      </w:r>
      <w:r>
        <w:rPr>
          <w:rFonts w:hint="eastAsia"/>
          <w:lang w:eastAsia="ko-KR"/>
        </w:rPr>
        <w:t xml:space="preserve"> is 0.65.</w:t>
      </w:r>
    </w:p>
    <w:p w14:paraId="7CE01388" w14:textId="77777777" w:rsidR="001C644E" w:rsidRDefault="001C644E" w:rsidP="00E97D72">
      <w:pPr>
        <w:pStyle w:val="WPART"/>
      </w:pPr>
      <w:bookmarkStart w:id="20" w:name="_Toc327800124"/>
      <w:r w:rsidRPr="009E3B25">
        <w:t xml:space="preserve">Gross Realization </w:t>
      </w:r>
      <w:smartTag w:uri="urn:schemas-microsoft-com:office:smarttags" w:element="stockticker">
        <w:r w:rsidRPr="009E3B25">
          <w:t>Rate</w:t>
        </w:r>
      </w:smartTag>
      <w:bookmarkEnd w:id="20"/>
    </w:p>
    <w:p w14:paraId="7CE01389" w14:textId="77777777" w:rsidR="00146123" w:rsidRPr="009E3B25" w:rsidRDefault="00F66658" w:rsidP="00146123">
      <w:pPr>
        <w:pStyle w:val="PR1"/>
      </w:pPr>
      <w:r>
        <w:t>The gross realization rate of 1.0 is applied for this workpaper.</w:t>
      </w:r>
    </w:p>
    <w:p w14:paraId="7CE0138A" w14:textId="77777777" w:rsidR="001C644E" w:rsidRDefault="001C644E" w:rsidP="00E97D72">
      <w:pPr>
        <w:pStyle w:val="WPART"/>
      </w:pPr>
      <w:r>
        <w:t xml:space="preserve"> </w:t>
      </w:r>
      <w:bookmarkStart w:id="21" w:name="_Toc327800125"/>
      <w:r>
        <w:t>Time-of-Use Adjustment Factor</w:t>
      </w:r>
      <w:bookmarkEnd w:id="21"/>
    </w:p>
    <w:p w14:paraId="7CE0138B" w14:textId="77777777" w:rsidR="00146123" w:rsidRDefault="00146123" w:rsidP="00146123">
      <w:pPr>
        <w:pStyle w:val="PR1"/>
      </w:pPr>
      <w:r>
        <w:rPr>
          <w:rFonts w:hint="eastAsia"/>
          <w:lang w:eastAsia="ko-KR"/>
        </w:rPr>
        <w:t>N/A</w:t>
      </w:r>
    </w:p>
    <w:p w14:paraId="7CE0138C" w14:textId="77777777" w:rsidR="001C644E" w:rsidRDefault="001C644E" w:rsidP="003F2BB3">
      <w:pPr>
        <w:pStyle w:val="WPSCT"/>
      </w:pPr>
      <w:bookmarkStart w:id="22" w:name="_Toc214003090"/>
      <w:r>
        <w:t xml:space="preserve"> </w:t>
      </w:r>
      <w:bookmarkStart w:id="23" w:name="_Toc327800126"/>
      <w:r>
        <w:t>Energy Savings &amp; Demand Reduction Calculations</w:t>
      </w:r>
      <w:bookmarkEnd w:id="22"/>
      <w:bookmarkEnd w:id="23"/>
    </w:p>
    <w:p w14:paraId="7CE0138D" w14:textId="77777777" w:rsidR="001C644E" w:rsidRDefault="001C644E" w:rsidP="003F2BB3">
      <w:pPr>
        <w:pStyle w:val="WPART"/>
      </w:pPr>
      <w:bookmarkStart w:id="24" w:name="_Toc214003093"/>
      <w:r>
        <w:t xml:space="preserve"> </w:t>
      </w:r>
      <w:bookmarkStart w:id="25" w:name="_Toc327800127"/>
      <w:r>
        <w:t>Load Shape</w:t>
      </w:r>
      <w:bookmarkEnd w:id="24"/>
      <w:r>
        <w:t>s</w:t>
      </w:r>
      <w:bookmarkEnd w:id="25"/>
    </w:p>
    <w:p w14:paraId="7CE0138E" w14:textId="77777777" w:rsidR="00146123" w:rsidRDefault="00146123" w:rsidP="00146123">
      <w:pPr>
        <w:pStyle w:val="PR1"/>
      </w:pPr>
      <w:r>
        <w:rPr>
          <w:rFonts w:hint="eastAsia"/>
          <w:lang w:eastAsia="ko-KR"/>
        </w:rPr>
        <w:t>N/A</w:t>
      </w:r>
    </w:p>
    <w:p w14:paraId="7CE0138F" w14:textId="77777777" w:rsidR="006D042A" w:rsidRDefault="006D042A" w:rsidP="006D042A">
      <w:pPr>
        <w:pStyle w:val="WPART"/>
      </w:pPr>
      <w:bookmarkStart w:id="26" w:name="_Toc327800128"/>
      <w:bookmarkStart w:id="27" w:name="_Toc214003096"/>
      <w:r>
        <w:t>Energy Savings</w:t>
      </w:r>
      <w:bookmarkEnd w:id="26"/>
    </w:p>
    <w:p w14:paraId="7CE01390" w14:textId="77777777" w:rsidR="00146123" w:rsidRDefault="00146123" w:rsidP="00146123">
      <w:pPr>
        <w:pStyle w:val="PR1"/>
      </w:pPr>
      <w:r>
        <w:rPr>
          <w:rFonts w:hint="eastAsia"/>
          <w:lang w:eastAsia="ko-KR"/>
        </w:rPr>
        <w:lastRenderedPageBreak/>
        <w:t>The savings for this technology is directly taken from the Energy Efficiency Starter</w:t>
      </w:r>
      <w:r w:rsidR="00174DCF">
        <w:rPr>
          <w:lang w:eastAsia="ko-KR"/>
        </w:rPr>
        <w:t xml:space="preserve"> (EES)</w:t>
      </w:r>
      <w:r>
        <w:rPr>
          <w:rFonts w:hint="eastAsia"/>
          <w:lang w:eastAsia="ko-KR"/>
        </w:rPr>
        <w:t xml:space="preserve"> Kit workpaper (</w:t>
      </w:r>
      <w:r>
        <w:rPr>
          <w:lang w:eastAsia="ko-KR"/>
        </w:rPr>
        <w:t>SCGWP100309A_Rev3</w:t>
      </w:r>
      <w:r>
        <w:rPr>
          <w:rFonts w:hint="eastAsia"/>
          <w:lang w:eastAsia="ko-KR"/>
        </w:rPr>
        <w:t>).</w:t>
      </w:r>
    </w:p>
    <w:p w14:paraId="7CE01391" w14:textId="77777777" w:rsidR="00146123" w:rsidRPr="007F1E61" w:rsidRDefault="00385A5B" w:rsidP="00146123">
      <w:pPr>
        <w:pStyle w:val="PR1"/>
      </w:pPr>
      <w:r w:rsidRPr="007F1E61">
        <w:rPr>
          <w:rFonts w:hint="eastAsia"/>
          <w:lang w:eastAsia="ko-KR"/>
        </w:rPr>
        <w:t xml:space="preserve">Following table shows the savings values listed in EES Kit </w:t>
      </w:r>
      <w:r w:rsidRPr="007F1E61">
        <w:rPr>
          <w:lang w:eastAsia="ko-KR"/>
        </w:rPr>
        <w:t>workpaper</w:t>
      </w:r>
      <w:r w:rsidRPr="007F1E61">
        <w:rPr>
          <w:rFonts w:hint="eastAsia"/>
          <w:lang w:eastAsia="ko-KR"/>
        </w:rPr>
        <w:t>.</w:t>
      </w:r>
    </w:p>
    <w:p w14:paraId="7CE01392" w14:textId="77777777" w:rsidR="0010291B" w:rsidRPr="007F1E61" w:rsidRDefault="00385A5B" w:rsidP="00174DCF">
      <w:pPr>
        <w:pStyle w:val="PR2"/>
      </w:pPr>
      <w:r w:rsidRPr="007F1E61">
        <w:rPr>
          <w:rFonts w:hint="eastAsia"/>
          <w:lang w:eastAsia="ko-KR"/>
        </w:rPr>
        <w:t>T</w:t>
      </w:r>
      <w:r w:rsidRPr="007F1E61">
        <w:rPr>
          <w:lang w:eastAsia="ko-KR"/>
        </w:rPr>
        <w:t>h</w:t>
      </w:r>
      <w:r w:rsidRPr="007F1E61">
        <w:rPr>
          <w:rFonts w:hint="eastAsia"/>
          <w:lang w:eastAsia="ko-KR"/>
        </w:rPr>
        <w:t xml:space="preserve">e savings </w:t>
      </w:r>
      <w:r w:rsidR="000A1286" w:rsidRPr="007F1E61">
        <w:rPr>
          <w:rFonts w:hint="eastAsia"/>
          <w:lang w:eastAsia="ko-KR"/>
        </w:rPr>
        <w:t xml:space="preserve">from EES Kit workpaper </w:t>
      </w:r>
      <w:r w:rsidR="0010291B" w:rsidRPr="007F1E61">
        <w:rPr>
          <w:rFonts w:hint="eastAsia"/>
          <w:lang w:eastAsia="ko-KR"/>
        </w:rPr>
        <w:t>includes the installation rates</w:t>
      </w:r>
      <w:r w:rsidR="00174DCF" w:rsidRPr="007F1E61">
        <w:rPr>
          <w:lang w:eastAsia="ko-KR"/>
        </w:rPr>
        <w:t xml:space="preserve"> as it is a single family program with a different delivery strategy.  Table 1 below shows the savings taken from EES Kit workpaper before the installation rates are applied.</w:t>
      </w:r>
    </w:p>
    <w:p w14:paraId="7CE01393" w14:textId="77777777" w:rsidR="000A1286" w:rsidRDefault="00C62668" w:rsidP="000A1286">
      <w:pPr>
        <w:pStyle w:val="PR2"/>
      </w:pPr>
      <w:r>
        <w:rPr>
          <w:lang w:eastAsia="ko-KR"/>
        </w:rPr>
        <w:t>The</w:t>
      </w:r>
      <w:r>
        <w:rPr>
          <w:rFonts w:hint="eastAsia"/>
          <w:lang w:eastAsia="ko-KR"/>
        </w:rPr>
        <w:t xml:space="preserve"> baseline flow rates can be found in the table imbedded in</w:t>
      </w:r>
      <w:r w:rsidR="000A1286">
        <w:rPr>
          <w:rFonts w:hint="eastAsia"/>
          <w:lang w:eastAsia="ko-KR"/>
        </w:rPr>
        <w:t xml:space="preserve"> the referenced </w:t>
      </w:r>
      <w:r w:rsidR="00174DCF">
        <w:rPr>
          <w:lang w:eastAsia="ko-KR"/>
        </w:rPr>
        <w:t xml:space="preserve">EES kit </w:t>
      </w:r>
      <w:r w:rsidR="000A1286">
        <w:rPr>
          <w:rFonts w:hint="eastAsia"/>
          <w:lang w:eastAsia="ko-KR"/>
        </w:rPr>
        <w:t>workpaper</w:t>
      </w:r>
      <w:r w:rsidR="00174DCF">
        <w:rPr>
          <w:lang w:eastAsia="ko-KR"/>
        </w:rPr>
        <w:t xml:space="preserve"> (SCGWP100309A</w:t>
      </w:r>
      <w:r w:rsidR="00BF52A7">
        <w:rPr>
          <w:lang w:eastAsia="ko-KR"/>
        </w:rPr>
        <w:t>_</w:t>
      </w:r>
      <w:r w:rsidR="00174DCF">
        <w:rPr>
          <w:lang w:eastAsia="ko-KR"/>
        </w:rPr>
        <w:t>Rev3</w:t>
      </w:r>
      <w:r w:rsidR="00BF52A7">
        <w:rPr>
          <w:lang w:eastAsia="ko-KR"/>
        </w:rPr>
        <w:t>)</w:t>
      </w:r>
      <w:r w:rsidR="000A1286">
        <w:rPr>
          <w:rFonts w:hint="eastAsia"/>
          <w:lang w:eastAsia="ko-KR"/>
        </w:rPr>
        <w:t xml:space="preserve">.  </w:t>
      </w:r>
    </w:p>
    <w:p w14:paraId="7CE01394" w14:textId="77777777" w:rsidR="000A1286" w:rsidRDefault="000A1286" w:rsidP="000A1286">
      <w:pPr>
        <w:pStyle w:val="PR3"/>
      </w:pPr>
      <w:r>
        <w:rPr>
          <w:rFonts w:hint="eastAsia"/>
          <w:lang w:eastAsia="ko-KR"/>
        </w:rPr>
        <w:t xml:space="preserve">By </w:t>
      </w:r>
      <w:r>
        <w:rPr>
          <w:lang w:eastAsia="ko-KR"/>
        </w:rPr>
        <w:t>averaging</w:t>
      </w:r>
      <w:r>
        <w:rPr>
          <w:rFonts w:hint="eastAsia"/>
          <w:lang w:eastAsia="ko-KR"/>
        </w:rPr>
        <w:t xml:space="preserve"> the measured values, the baseline flow rates are </w:t>
      </w:r>
      <w:r w:rsidR="00F84325">
        <w:rPr>
          <w:rFonts w:hint="eastAsia"/>
          <w:lang w:eastAsia="ko-KR"/>
        </w:rPr>
        <w:t>determined</w:t>
      </w:r>
      <w:r>
        <w:rPr>
          <w:rFonts w:hint="eastAsia"/>
          <w:lang w:eastAsia="ko-KR"/>
        </w:rPr>
        <w:t xml:space="preserve"> to be 2.2 gpm for both kitchen and </w:t>
      </w:r>
      <w:r>
        <w:rPr>
          <w:lang w:eastAsia="ko-KR"/>
        </w:rPr>
        <w:t>bathroom</w:t>
      </w:r>
      <w:r>
        <w:rPr>
          <w:rFonts w:hint="eastAsia"/>
          <w:lang w:eastAsia="ko-KR"/>
        </w:rPr>
        <w:t xml:space="preserve"> faucets</w:t>
      </w:r>
      <w:r w:rsidR="00822D24">
        <w:rPr>
          <w:lang w:eastAsia="ko-KR"/>
        </w:rPr>
        <w:t xml:space="preserve"> </w:t>
      </w:r>
      <w:r w:rsidR="007F1E61">
        <w:rPr>
          <w:lang w:eastAsia="ko-KR"/>
        </w:rPr>
        <w:t xml:space="preserve">with no aerator </w:t>
      </w:r>
      <w:r w:rsidR="00822D24">
        <w:rPr>
          <w:lang w:eastAsia="ko-KR"/>
        </w:rPr>
        <w:t>according to EES Kit workpaper.</w:t>
      </w:r>
    </w:p>
    <w:p w14:paraId="7CE01395" w14:textId="77777777" w:rsidR="00385A5B" w:rsidRDefault="00385A5B" w:rsidP="00385A5B">
      <w:pPr>
        <w:pStyle w:val="TBL"/>
        <w:numPr>
          <w:ilvl w:val="0"/>
          <w:numId w:val="36"/>
        </w:numPr>
      </w:pPr>
      <w:bookmarkStart w:id="28" w:name="_Toc327800135"/>
      <w:bookmarkStart w:id="29" w:name="_Ref327861504"/>
      <w:r>
        <w:rPr>
          <w:rFonts w:hint="eastAsia"/>
          <w:lang w:eastAsia="ko-KR"/>
        </w:rPr>
        <w:t>Aerator Savings</w:t>
      </w:r>
      <w:bookmarkEnd w:id="28"/>
      <w:bookmarkEnd w:id="29"/>
    </w:p>
    <w:tbl>
      <w:tblPr>
        <w:tblW w:w="0" w:type="auto"/>
        <w:jc w:val="center"/>
        <w:tblInd w:w="-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1966"/>
      </w:tblGrid>
      <w:tr w:rsidR="00385A5B" w:rsidRPr="00385A5B" w14:paraId="7CE01398" w14:textId="77777777" w:rsidTr="00385A5B">
        <w:trPr>
          <w:trHeight w:val="315"/>
          <w:jc w:val="center"/>
        </w:trPr>
        <w:tc>
          <w:tcPr>
            <w:tcW w:w="2340" w:type="dxa"/>
            <w:shd w:val="clear" w:color="auto" w:fill="auto"/>
            <w:noWrap/>
            <w:vAlign w:val="bottom"/>
            <w:hideMark/>
          </w:tcPr>
          <w:p w14:paraId="7CE01396" w14:textId="77777777" w:rsidR="00385A5B" w:rsidRPr="00385A5B" w:rsidRDefault="00385A5B" w:rsidP="00385A5B">
            <w:pPr>
              <w:jc w:val="center"/>
              <w:rPr>
                <w:rFonts w:ascii="Calibri" w:eastAsia="Times New Roman" w:hAnsi="Calibri"/>
                <w:b/>
                <w:color w:val="000000"/>
                <w:sz w:val="22"/>
                <w:szCs w:val="22"/>
                <w:lang w:eastAsia="ko-KR"/>
              </w:rPr>
            </w:pPr>
            <w:r w:rsidRPr="00385A5B">
              <w:rPr>
                <w:rFonts w:ascii="Calibri" w:eastAsia="Times New Roman" w:hAnsi="Calibri"/>
                <w:b/>
                <w:color w:val="000000"/>
                <w:sz w:val="22"/>
                <w:szCs w:val="22"/>
                <w:lang w:eastAsia="ko-KR"/>
              </w:rPr>
              <w:t>Aerator</w:t>
            </w:r>
          </w:p>
        </w:tc>
        <w:tc>
          <w:tcPr>
            <w:tcW w:w="1966" w:type="dxa"/>
            <w:shd w:val="clear" w:color="auto" w:fill="auto"/>
            <w:noWrap/>
            <w:vAlign w:val="bottom"/>
            <w:hideMark/>
          </w:tcPr>
          <w:p w14:paraId="7CE01397" w14:textId="77777777" w:rsidR="00385A5B" w:rsidRPr="00385A5B" w:rsidRDefault="00385A5B" w:rsidP="00385A5B">
            <w:pPr>
              <w:jc w:val="center"/>
              <w:rPr>
                <w:rFonts w:ascii="Calibri" w:eastAsia="Times New Roman" w:hAnsi="Calibri"/>
                <w:b/>
                <w:color w:val="000000"/>
                <w:sz w:val="22"/>
                <w:szCs w:val="22"/>
                <w:lang w:eastAsia="ko-KR"/>
              </w:rPr>
            </w:pPr>
            <w:r w:rsidRPr="00385A5B">
              <w:rPr>
                <w:rFonts w:ascii="Calibri" w:eastAsia="Times New Roman" w:hAnsi="Calibri"/>
                <w:b/>
                <w:color w:val="000000"/>
                <w:sz w:val="22"/>
                <w:szCs w:val="22"/>
                <w:lang w:eastAsia="ko-KR"/>
              </w:rPr>
              <w:t>Estimated Savings (therm/yr/aerator)</w:t>
            </w:r>
          </w:p>
        </w:tc>
      </w:tr>
      <w:tr w:rsidR="00385A5B" w:rsidRPr="00385A5B" w14:paraId="7CE0139B" w14:textId="77777777" w:rsidTr="00385A5B">
        <w:trPr>
          <w:trHeight w:val="525"/>
          <w:jc w:val="center"/>
        </w:trPr>
        <w:tc>
          <w:tcPr>
            <w:tcW w:w="2340" w:type="dxa"/>
            <w:shd w:val="clear" w:color="auto" w:fill="auto"/>
            <w:vAlign w:val="center"/>
            <w:hideMark/>
          </w:tcPr>
          <w:p w14:paraId="7CE01399" w14:textId="77777777" w:rsidR="00385A5B" w:rsidRPr="00385A5B" w:rsidRDefault="00385A5B" w:rsidP="00385A5B">
            <w:pPr>
              <w:jc w:val="center"/>
              <w:rPr>
                <w:rFonts w:eastAsia="Times New Roman" w:cs="Arial"/>
                <w:bCs/>
                <w:color w:val="000000"/>
                <w:lang w:eastAsia="ko-KR"/>
              </w:rPr>
            </w:pPr>
            <w:r w:rsidRPr="00385A5B">
              <w:rPr>
                <w:rFonts w:eastAsia="Times New Roman" w:cs="Arial"/>
                <w:bCs/>
                <w:color w:val="000000"/>
                <w:lang w:eastAsia="ko-KR"/>
              </w:rPr>
              <w:t>1.5 gpm, Kitchen</w:t>
            </w:r>
          </w:p>
        </w:tc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CE0139A" w14:textId="77777777" w:rsidR="00385A5B" w:rsidRPr="00385A5B" w:rsidRDefault="003F2B45" w:rsidP="00385A5B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ko-KR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ko-KR"/>
              </w:rPr>
              <w:t>13.1</w:t>
            </w:r>
          </w:p>
        </w:tc>
      </w:tr>
      <w:tr w:rsidR="00385A5B" w:rsidRPr="00385A5B" w14:paraId="7CE0139E" w14:textId="77777777" w:rsidTr="00385A5B">
        <w:trPr>
          <w:trHeight w:val="525"/>
          <w:jc w:val="center"/>
        </w:trPr>
        <w:tc>
          <w:tcPr>
            <w:tcW w:w="2340" w:type="dxa"/>
            <w:shd w:val="clear" w:color="auto" w:fill="auto"/>
            <w:vAlign w:val="center"/>
            <w:hideMark/>
          </w:tcPr>
          <w:p w14:paraId="7CE0139C" w14:textId="77777777" w:rsidR="00385A5B" w:rsidRPr="00385A5B" w:rsidRDefault="00385A5B" w:rsidP="00385A5B">
            <w:pPr>
              <w:jc w:val="center"/>
              <w:rPr>
                <w:rFonts w:cs="Arial"/>
                <w:bCs/>
                <w:color w:val="000000"/>
                <w:lang w:eastAsia="ko-KR"/>
              </w:rPr>
            </w:pPr>
            <w:r w:rsidRPr="00385A5B">
              <w:rPr>
                <w:rFonts w:eastAsia="Times New Roman" w:cs="Arial"/>
                <w:bCs/>
                <w:color w:val="000000"/>
                <w:lang w:eastAsia="ko-KR"/>
              </w:rPr>
              <w:t xml:space="preserve">1.0 gpm, </w:t>
            </w:r>
            <w:r>
              <w:rPr>
                <w:rFonts w:cs="Arial" w:hint="eastAsia"/>
                <w:bCs/>
                <w:color w:val="000000"/>
                <w:lang w:eastAsia="ko-KR"/>
              </w:rPr>
              <w:t>Bathroom</w:t>
            </w:r>
          </w:p>
        </w:tc>
        <w:tc>
          <w:tcPr>
            <w:tcW w:w="1966" w:type="dxa"/>
            <w:shd w:val="clear" w:color="auto" w:fill="auto"/>
            <w:noWrap/>
            <w:vAlign w:val="center"/>
            <w:hideMark/>
          </w:tcPr>
          <w:p w14:paraId="7CE0139D" w14:textId="77777777" w:rsidR="00385A5B" w:rsidRPr="00385A5B" w:rsidRDefault="003F2B45" w:rsidP="00385A5B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ko-K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ko-KR"/>
              </w:rPr>
              <w:t>3.3</w:t>
            </w:r>
          </w:p>
        </w:tc>
      </w:tr>
    </w:tbl>
    <w:p w14:paraId="7CE0139F" w14:textId="77777777" w:rsidR="00385A5B" w:rsidRDefault="003F2B45" w:rsidP="003F2B45">
      <w:pPr>
        <w:pStyle w:val="PR1"/>
      </w:pPr>
      <w:r>
        <w:t>The installation</w:t>
      </w:r>
      <w:r w:rsidR="00174DCF">
        <w:t xml:space="preserve"> rate for measures covered in this workpaper </w:t>
      </w:r>
      <w:r w:rsidR="00FB5212">
        <w:t>is 0.665 as provided in DEER2011</w:t>
      </w:r>
      <w:r w:rsidR="00FB5212">
        <w:rPr>
          <w:rStyle w:val="EndnoteReference"/>
        </w:rPr>
        <w:endnoteReference w:id="3"/>
      </w:r>
      <w:r w:rsidR="00FB5212">
        <w:t>.</w:t>
      </w:r>
    </w:p>
    <w:p w14:paraId="7CE013A0" w14:textId="77777777" w:rsidR="003F2B45" w:rsidRPr="00385A5B" w:rsidRDefault="003F2B45" w:rsidP="00385A5B">
      <w:pPr>
        <w:pStyle w:val="TBL"/>
        <w:ind w:left="720"/>
        <w:jc w:val="left"/>
      </w:pPr>
    </w:p>
    <w:p w14:paraId="7CE013A1" w14:textId="77777777" w:rsidR="001C644E" w:rsidRDefault="001C644E" w:rsidP="003F2BB3">
      <w:pPr>
        <w:pStyle w:val="WPSCT"/>
      </w:pPr>
      <w:bookmarkStart w:id="30" w:name="_Toc327800129"/>
      <w:r>
        <w:t>Base Case &amp; Measure Costs</w:t>
      </w:r>
      <w:bookmarkEnd w:id="27"/>
      <w:bookmarkEnd w:id="30"/>
    </w:p>
    <w:p w14:paraId="7CE013A2" w14:textId="77777777" w:rsidR="001C644E" w:rsidRDefault="001C644E" w:rsidP="003F2BB3">
      <w:pPr>
        <w:pStyle w:val="WPART"/>
      </w:pPr>
      <w:bookmarkStart w:id="31" w:name="_Toc214003097"/>
      <w:bookmarkStart w:id="32" w:name="_Toc327800130"/>
      <w:r>
        <w:t>Base Case Cost</w:t>
      </w:r>
      <w:bookmarkEnd w:id="31"/>
      <w:bookmarkEnd w:id="32"/>
    </w:p>
    <w:p w14:paraId="7CE013A3" w14:textId="77777777" w:rsidR="00E90D8F" w:rsidRDefault="00E90D8F" w:rsidP="00E90D8F">
      <w:pPr>
        <w:pStyle w:val="PR1"/>
      </w:pPr>
      <w:r>
        <w:rPr>
          <w:lang w:eastAsia="ko-KR"/>
        </w:rPr>
        <w:t>T</w:t>
      </w:r>
      <w:r>
        <w:rPr>
          <w:rFonts w:hint="eastAsia"/>
          <w:lang w:eastAsia="ko-KR"/>
        </w:rPr>
        <w:t xml:space="preserve">he base case of this retrofit is not doing </w:t>
      </w:r>
      <w:r>
        <w:rPr>
          <w:lang w:eastAsia="ko-KR"/>
        </w:rPr>
        <w:t>anything</w:t>
      </w:r>
      <w:r>
        <w:rPr>
          <w:rFonts w:hint="eastAsia"/>
          <w:lang w:eastAsia="ko-KR"/>
        </w:rPr>
        <w:t>, and therefore, the base case cost is $0.</w:t>
      </w:r>
    </w:p>
    <w:p w14:paraId="7CE013A4" w14:textId="77777777" w:rsidR="001C644E" w:rsidRDefault="001C644E" w:rsidP="003F2BB3">
      <w:pPr>
        <w:pStyle w:val="WPART"/>
      </w:pPr>
      <w:bookmarkStart w:id="33" w:name="_Toc214003098"/>
      <w:r>
        <w:t xml:space="preserve"> </w:t>
      </w:r>
      <w:bookmarkStart w:id="34" w:name="_Toc327800131"/>
      <w:r>
        <w:t>Gross Measure Cost</w:t>
      </w:r>
      <w:bookmarkEnd w:id="33"/>
      <w:bookmarkEnd w:id="34"/>
    </w:p>
    <w:p w14:paraId="7CE013A5" w14:textId="77777777" w:rsidR="00297D28" w:rsidRDefault="00297D28" w:rsidP="00297D28">
      <w:pPr>
        <w:pStyle w:val="PR1"/>
      </w:pPr>
      <w:r>
        <w:rPr>
          <w:rFonts w:hint="eastAsia"/>
          <w:lang w:eastAsia="ko-KR"/>
        </w:rPr>
        <w:t>The measure cost is taken from a table provided by DEER 2011</w:t>
      </w:r>
      <w:r>
        <w:rPr>
          <w:rStyle w:val="EndnoteReference"/>
          <w:lang w:eastAsia="ko-KR"/>
        </w:rPr>
        <w:endnoteReference w:id="4"/>
      </w:r>
      <w:r>
        <w:rPr>
          <w:rFonts w:hint="eastAsia"/>
          <w:lang w:eastAsia="ko-KR"/>
        </w:rPr>
        <w:t>.</w:t>
      </w:r>
    </w:p>
    <w:p w14:paraId="7CE013A6" w14:textId="77777777" w:rsidR="00297D28" w:rsidRDefault="00297D28" w:rsidP="00297D28">
      <w:pPr>
        <w:pStyle w:val="PR2"/>
      </w:pPr>
      <w:r>
        <w:rPr>
          <w:rFonts w:hint="eastAsia"/>
          <w:lang w:eastAsia="ko-KR"/>
        </w:rPr>
        <w:t>T</w:t>
      </w:r>
      <w:r>
        <w:rPr>
          <w:lang w:eastAsia="ko-KR"/>
        </w:rPr>
        <w:t>h</w:t>
      </w:r>
      <w:r>
        <w:rPr>
          <w:rFonts w:hint="eastAsia"/>
          <w:lang w:eastAsia="ko-KR"/>
        </w:rPr>
        <w:t>e material cost for 0.5 gpm aerator is $6.54.</w:t>
      </w:r>
    </w:p>
    <w:p w14:paraId="7CE013A7" w14:textId="77777777" w:rsidR="00F66658" w:rsidRDefault="00297D28" w:rsidP="00F66658">
      <w:pPr>
        <w:pStyle w:val="PR2"/>
      </w:pPr>
      <w:r>
        <w:rPr>
          <w:rFonts w:hint="eastAsia"/>
          <w:lang w:eastAsia="ko-KR"/>
        </w:rPr>
        <w:t>T</w:t>
      </w:r>
      <w:r>
        <w:rPr>
          <w:lang w:eastAsia="ko-KR"/>
        </w:rPr>
        <w:t>h</w:t>
      </w:r>
      <w:r>
        <w:rPr>
          <w:rFonts w:hint="eastAsia"/>
          <w:lang w:eastAsia="ko-KR"/>
        </w:rPr>
        <w:t>e labor cost of installing an aerator is $6.70.</w:t>
      </w:r>
    </w:p>
    <w:p w14:paraId="7CE013A8" w14:textId="77777777" w:rsidR="00297D28" w:rsidRDefault="00297D28" w:rsidP="00F66658">
      <w:pPr>
        <w:pStyle w:val="PR1"/>
      </w:pPr>
      <w:r>
        <w:rPr>
          <w:rFonts w:hint="eastAsia"/>
          <w:lang w:eastAsia="ko-KR"/>
        </w:rPr>
        <w:t>The gross measure cost is $13.24.</w:t>
      </w:r>
    </w:p>
    <w:p w14:paraId="7CE013A9" w14:textId="77777777" w:rsidR="001C644E" w:rsidRDefault="001C644E" w:rsidP="003F2BB3">
      <w:pPr>
        <w:pStyle w:val="WPART"/>
      </w:pPr>
      <w:bookmarkStart w:id="35" w:name="_Toc214003099"/>
      <w:r>
        <w:t xml:space="preserve"> </w:t>
      </w:r>
      <w:bookmarkStart w:id="36" w:name="_Toc327800132"/>
      <w:r>
        <w:t xml:space="preserve">Incremental Measure </w:t>
      </w:r>
      <w:smartTag w:uri="urn:schemas-microsoft-com:office:smarttags" w:element="stockticker">
        <w:r>
          <w:t>Cost</w:t>
        </w:r>
      </w:smartTag>
      <w:bookmarkEnd w:id="36"/>
      <w:r>
        <w:t xml:space="preserve"> </w:t>
      </w:r>
    </w:p>
    <w:p w14:paraId="7CE013AA" w14:textId="77777777" w:rsidR="00297D28" w:rsidRDefault="00297D28" w:rsidP="00297D28">
      <w:pPr>
        <w:pStyle w:val="PR1"/>
      </w:pPr>
      <w:r>
        <w:rPr>
          <w:rFonts w:hint="eastAsia"/>
          <w:lang w:eastAsia="ko-KR"/>
        </w:rPr>
        <w:t>T</w:t>
      </w:r>
      <w:r>
        <w:rPr>
          <w:lang w:eastAsia="ko-KR"/>
        </w:rPr>
        <w:t>h</w:t>
      </w:r>
      <w:r>
        <w:rPr>
          <w:rFonts w:hint="eastAsia"/>
          <w:lang w:eastAsia="ko-KR"/>
        </w:rPr>
        <w:t>e IMC is equal to the gross measure cost,</w:t>
      </w:r>
      <w:r w:rsidR="000A1286">
        <w:rPr>
          <w:rFonts w:hint="eastAsia"/>
          <w:lang w:eastAsia="ko-KR"/>
        </w:rPr>
        <w:t xml:space="preserve"> $</w:t>
      </w:r>
      <w:r>
        <w:rPr>
          <w:rFonts w:hint="eastAsia"/>
          <w:lang w:eastAsia="ko-KR"/>
        </w:rPr>
        <w:t>13.24</w:t>
      </w:r>
      <w:r w:rsidR="00F66658">
        <w:rPr>
          <w:lang w:eastAsia="ko-KR"/>
        </w:rPr>
        <w:t xml:space="preserve"> per installation of each aerator</w:t>
      </w:r>
      <w:r>
        <w:rPr>
          <w:rFonts w:hint="eastAsia"/>
          <w:lang w:eastAsia="ko-KR"/>
        </w:rPr>
        <w:t>.</w:t>
      </w:r>
    </w:p>
    <w:p w14:paraId="7CE013AB" w14:textId="77777777" w:rsidR="001C644E" w:rsidRPr="00B26C3B" w:rsidRDefault="001C644E" w:rsidP="001C644E">
      <w:r>
        <w:br w:type="page"/>
      </w:r>
    </w:p>
    <w:p w14:paraId="7CE013AC" w14:textId="77777777" w:rsidR="001C644E" w:rsidRDefault="001C644E" w:rsidP="001C644E">
      <w:pPr>
        <w:pStyle w:val="Appx"/>
      </w:pPr>
      <w:bookmarkStart w:id="37" w:name="_Toc238955954"/>
      <w:bookmarkStart w:id="38" w:name="_Toc327800133"/>
      <w:bookmarkStart w:id="39" w:name="_Toc214003102"/>
      <w:bookmarkEnd w:id="35"/>
      <w:r>
        <w:lastRenderedPageBreak/>
        <w:t>Attachments</w:t>
      </w:r>
      <w:bookmarkEnd w:id="37"/>
      <w:bookmarkEnd w:id="38"/>
    </w:p>
    <w:p w14:paraId="7CE013AD" w14:textId="77777777" w:rsidR="00174DCF" w:rsidRDefault="00174DCF" w:rsidP="00385A5B">
      <w:pPr>
        <w:pStyle w:val="Appx"/>
        <w:rPr>
          <w:rFonts w:cs="Times New Roman"/>
          <w:b w:val="0"/>
          <w:bCs w:val="0"/>
          <w:kern w:val="0"/>
          <w:sz w:val="20"/>
          <w:szCs w:val="20"/>
        </w:rPr>
      </w:pPr>
      <w:r>
        <w:rPr>
          <w:rFonts w:cs="Times New Roman"/>
          <w:b w:val="0"/>
          <w:bCs w:val="0"/>
          <w:kern w:val="0"/>
          <w:sz w:val="20"/>
          <w:szCs w:val="20"/>
        </w:rPr>
        <w:t>Energy Efficiency Starter Kit Workpaper, SCGWP100309A Rev. 3.</w:t>
      </w:r>
    </w:p>
    <w:p w14:paraId="7CE013AE" w14:textId="77777777" w:rsidR="00174DCF" w:rsidRDefault="00174DCF" w:rsidP="00385A5B">
      <w:pPr>
        <w:pStyle w:val="Appx"/>
        <w:rPr>
          <w:rFonts w:cs="Times New Roman"/>
          <w:b w:val="0"/>
          <w:bCs w:val="0"/>
          <w:kern w:val="0"/>
          <w:sz w:val="20"/>
          <w:szCs w:val="20"/>
        </w:rPr>
      </w:pPr>
      <w:r>
        <w:rPr>
          <w:rFonts w:cs="Times New Roman"/>
          <w:b w:val="0"/>
          <w:bCs w:val="0"/>
          <w:kern w:val="0"/>
          <w:sz w:val="20"/>
          <w:szCs w:val="20"/>
        </w:rPr>
        <w:tab/>
      </w:r>
      <w:bookmarkStart w:id="40" w:name="_MON_1401862692"/>
      <w:bookmarkStart w:id="41" w:name="_MON_1408370188"/>
      <w:bookmarkStart w:id="42" w:name="_MON_1408370263"/>
      <w:bookmarkEnd w:id="40"/>
      <w:bookmarkEnd w:id="41"/>
      <w:bookmarkEnd w:id="42"/>
      <w:r w:rsidR="0037213A" w:rsidRPr="00615645">
        <w:rPr>
          <w:rFonts w:cs="Times New Roman"/>
          <w:b w:val="0"/>
          <w:bCs w:val="0"/>
          <w:kern w:val="0"/>
          <w:sz w:val="20"/>
          <w:szCs w:val="20"/>
        </w:rPr>
        <w:object w:dxaOrig="1454" w:dyaOrig="913" w14:anchorId="7CE013B0">
          <v:shape id="_x0000_i1037" type="#_x0000_t75" style="width:72.6pt;height:45.5pt" o:ole="">
            <v:imagedata r:id="rId20" o:title=""/>
          </v:shape>
          <o:OLEObject Type="Embed" ProgID="Word.Document.8" ShapeID="_x0000_i1037" DrawAspect="Icon" ObjectID="_1408370302" r:id="rId21">
            <o:FieldCodes>\s</o:FieldCodes>
          </o:OLEObject>
        </w:object>
      </w:r>
    </w:p>
    <w:p w14:paraId="7CE013AF" w14:textId="77777777" w:rsidR="002E6914" w:rsidRDefault="001C644E" w:rsidP="00385A5B">
      <w:pPr>
        <w:pStyle w:val="Appx"/>
        <w:rPr>
          <w:lang w:eastAsia="ko-KR"/>
        </w:rPr>
      </w:pPr>
      <w:r>
        <w:br w:type="page"/>
      </w:r>
      <w:bookmarkStart w:id="43" w:name="_Toc238955955"/>
      <w:bookmarkStart w:id="44" w:name="_Toc327800134"/>
      <w:r>
        <w:lastRenderedPageBreak/>
        <w:t>References</w:t>
      </w:r>
      <w:bookmarkEnd w:id="39"/>
      <w:bookmarkEnd w:id="43"/>
      <w:bookmarkEnd w:id="44"/>
    </w:p>
    <w:sectPr w:rsidR="002E6914" w:rsidSect="00E97D72">
      <w:headerReference w:type="even" r:id="rId22"/>
      <w:headerReference w:type="default" r:id="rId23"/>
      <w:footerReference w:type="even" r:id="rId24"/>
      <w:footerReference w:type="default" r:id="rId25"/>
      <w:footnotePr>
        <w:numRestart w:val="eachSect"/>
      </w:footnotePr>
      <w:endnotePr>
        <w:numFmt w:val="decimal"/>
      </w:endnotePr>
      <w:pgSz w:w="12240" w:h="15840" w:code="1"/>
      <w:pgMar w:top="1627" w:right="1440" w:bottom="1627" w:left="1440" w:header="720" w:footer="47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E013B3" w14:textId="77777777" w:rsidR="00C26B65" w:rsidRDefault="00C26B65">
      <w:r>
        <w:separator/>
      </w:r>
    </w:p>
  </w:endnote>
  <w:endnote w:type="continuationSeparator" w:id="0">
    <w:p w14:paraId="7CE013B4" w14:textId="77777777" w:rsidR="00C26B65" w:rsidRDefault="00C26B65">
      <w:r>
        <w:continuationSeparator/>
      </w:r>
    </w:p>
  </w:endnote>
  <w:endnote w:id="1">
    <w:p w14:paraId="7CE013D2" w14:textId="77777777" w:rsidR="000A1286" w:rsidRDefault="000A1286">
      <w:pPr>
        <w:pStyle w:val="EndnoteText"/>
        <w:rPr>
          <w:lang w:eastAsia="ko-KR"/>
        </w:rPr>
      </w:pPr>
      <w:r>
        <w:rPr>
          <w:rStyle w:val="EndnoteReference"/>
        </w:rPr>
        <w:endnoteRef/>
      </w:r>
      <w:r>
        <w:t xml:space="preserve"> </w:t>
      </w:r>
      <w:r>
        <w:rPr>
          <w:rFonts w:hint="eastAsia"/>
          <w:lang w:eastAsia="ko-KR"/>
        </w:rPr>
        <w:t xml:space="preserve">Expected Useful Life, </w:t>
      </w:r>
      <w:r>
        <w:rPr>
          <w:lang w:eastAsia="ko-KR"/>
        </w:rPr>
        <w:t>“</w:t>
      </w:r>
      <w:r w:rsidRPr="00146123">
        <w:t>EUL_Summary_10-1-08.</w:t>
      </w:r>
      <w:r>
        <w:rPr>
          <w:rFonts w:hint="eastAsia"/>
          <w:lang w:eastAsia="ko-KR"/>
        </w:rPr>
        <w:t>xls</w:t>
      </w:r>
      <w:r>
        <w:rPr>
          <w:lang w:eastAsia="ko-KR"/>
        </w:rPr>
        <w:t>”</w:t>
      </w:r>
      <w:r>
        <w:rPr>
          <w:rFonts w:hint="eastAsia"/>
          <w:lang w:eastAsia="ko-KR"/>
        </w:rPr>
        <w:t>, DEER 2011.</w:t>
      </w:r>
    </w:p>
    <w:p w14:paraId="7CE013D3" w14:textId="77777777" w:rsidR="000A1286" w:rsidRDefault="000A1286" w:rsidP="00E90D8F">
      <w:pPr>
        <w:pStyle w:val="EndnoteText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5370"/>
        </w:tabs>
        <w:rPr>
          <w:lang w:eastAsia="ko-KR"/>
        </w:rPr>
      </w:pPr>
      <w:r>
        <w:rPr>
          <w:rFonts w:hint="eastAsia"/>
          <w:lang w:eastAsia="ko-KR"/>
        </w:rPr>
        <w:tab/>
      </w:r>
      <w:r>
        <w:rPr>
          <w:lang w:eastAsia="ko-KR"/>
        </w:rPr>
        <w:object w:dxaOrig="1539" w:dyaOrig="966" w14:anchorId="7CE013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6pt;height:48.4pt" o:ole="">
            <v:imagedata r:id="rId1" o:title=""/>
          </v:shape>
          <o:OLEObject Type="Embed" ProgID="Excel.Sheet.8" ShapeID="_x0000_i1027" DrawAspect="Icon" ObjectID="_1408370303" r:id="rId2"/>
        </w:object>
      </w:r>
      <w:r>
        <w:rPr>
          <w:lang w:eastAsia="ko-KR"/>
        </w:rPr>
        <w:tab/>
      </w:r>
    </w:p>
  </w:endnote>
  <w:endnote w:id="2">
    <w:p w14:paraId="7CE013D4" w14:textId="77777777" w:rsidR="000A1286" w:rsidRDefault="000A1286">
      <w:pPr>
        <w:pStyle w:val="EndnoteText"/>
        <w:rPr>
          <w:lang w:eastAsia="ko-KR"/>
        </w:rPr>
      </w:pPr>
      <w:r>
        <w:rPr>
          <w:rStyle w:val="EndnoteReference"/>
        </w:rPr>
        <w:endnoteRef/>
      </w:r>
      <w:r>
        <w:t xml:space="preserve"> </w:t>
      </w:r>
      <w:r>
        <w:rPr>
          <w:rFonts w:hint="eastAsia"/>
          <w:lang w:eastAsia="ko-KR"/>
        </w:rPr>
        <w:t xml:space="preserve">Net-To-Gross Ratio, </w:t>
      </w:r>
      <w:r>
        <w:rPr>
          <w:lang w:eastAsia="ko-KR"/>
        </w:rPr>
        <w:t>“</w:t>
      </w:r>
      <w:r w:rsidRPr="00E90D8F">
        <w:rPr>
          <w:lang w:eastAsia="ko-KR"/>
        </w:rPr>
        <w:t>DEER2011_NTGR_2012-05-16.xls</w:t>
      </w:r>
      <w:r>
        <w:rPr>
          <w:lang w:eastAsia="ko-KR"/>
        </w:rPr>
        <w:t>”</w:t>
      </w:r>
      <w:r>
        <w:rPr>
          <w:rFonts w:hint="eastAsia"/>
          <w:lang w:eastAsia="ko-KR"/>
        </w:rPr>
        <w:t>, DEER 2011</w:t>
      </w:r>
    </w:p>
    <w:p w14:paraId="7CE013D5" w14:textId="77777777" w:rsidR="000A1286" w:rsidRDefault="000A1286">
      <w:pPr>
        <w:pStyle w:val="EndnoteText"/>
        <w:rPr>
          <w:lang w:eastAsia="ko-KR"/>
        </w:rPr>
      </w:pPr>
      <w:r>
        <w:rPr>
          <w:rFonts w:hint="eastAsia"/>
          <w:lang w:eastAsia="ko-KR"/>
        </w:rPr>
        <w:tab/>
      </w:r>
      <w:bookmarkStart w:id="19" w:name="_MON_1401537314"/>
      <w:bookmarkEnd w:id="19"/>
      <w:r>
        <w:rPr>
          <w:lang w:eastAsia="ko-KR"/>
        </w:rPr>
        <w:object w:dxaOrig="1539" w:dyaOrig="966" w14:anchorId="7CE013DB">
          <v:shape id="_x0000_i1029" type="#_x0000_t75" style="width:76.6pt;height:48.4pt" o:ole="">
            <v:imagedata r:id="rId3" o:title=""/>
          </v:shape>
          <o:OLEObject Type="Embed" ProgID="Excel.Sheet.8" ShapeID="_x0000_i1029" DrawAspect="Icon" ObjectID="_1408370304" r:id="rId4"/>
        </w:object>
      </w:r>
    </w:p>
  </w:endnote>
  <w:endnote w:id="3">
    <w:p w14:paraId="7CE013D6" w14:textId="77777777" w:rsidR="00FB5212" w:rsidRDefault="00FB5212">
      <w:pPr>
        <w:pStyle w:val="EndnoteText"/>
      </w:pPr>
      <w:r>
        <w:rPr>
          <w:rStyle w:val="EndnoteReference"/>
        </w:rPr>
        <w:endnoteRef/>
      </w:r>
      <w:r>
        <w:t xml:space="preserve"> Installation rates, “SupportTable_GSIA.xlsx”, GSIA_ID: </w:t>
      </w:r>
      <w:r w:rsidRPr="00FB5212">
        <w:t>Res-</w:t>
      </w:r>
      <w:proofErr w:type="spellStart"/>
      <w:r w:rsidRPr="00FB5212">
        <w:t>LowF</w:t>
      </w:r>
      <w:proofErr w:type="spellEnd"/>
      <w:r w:rsidRPr="00FB5212">
        <w:t>-FA-All</w:t>
      </w:r>
    </w:p>
    <w:p w14:paraId="7CE013D7" w14:textId="77777777" w:rsidR="00FB5212" w:rsidRDefault="00FB5212">
      <w:pPr>
        <w:pStyle w:val="EndnoteText"/>
      </w:pPr>
      <w:r>
        <w:tab/>
      </w:r>
      <w:r>
        <w:object w:dxaOrig="1539" w:dyaOrig="966" w14:anchorId="7CE013DC">
          <v:shape id="_x0000_i1031" type="#_x0000_t75" style="width:76.6pt;height:48.4pt" o:ole="">
            <v:imagedata r:id="rId5" o:title=""/>
          </v:shape>
          <o:OLEObject Type="Embed" ProgID="Excel.Sheet.12" ShapeID="_x0000_i1031" DrawAspect="Icon" ObjectID="_1408370305" r:id="rId6"/>
        </w:object>
      </w:r>
    </w:p>
  </w:endnote>
  <w:endnote w:id="4">
    <w:p w14:paraId="7CE013D8" w14:textId="77777777" w:rsidR="000A1286" w:rsidRDefault="000A1286">
      <w:pPr>
        <w:pStyle w:val="EndnoteText"/>
        <w:rPr>
          <w:lang w:eastAsia="ko-KR"/>
        </w:rPr>
      </w:pPr>
      <w:r>
        <w:rPr>
          <w:rStyle w:val="EndnoteReference"/>
        </w:rPr>
        <w:endnoteRef/>
      </w:r>
      <w:r>
        <w:t xml:space="preserve"> </w:t>
      </w:r>
      <w:r>
        <w:rPr>
          <w:rFonts w:hint="eastAsia"/>
          <w:lang w:eastAsia="ko-KR"/>
        </w:rPr>
        <w:t xml:space="preserve">Measure Cost Information, </w:t>
      </w:r>
      <w:r>
        <w:rPr>
          <w:lang w:eastAsia="ko-KR"/>
        </w:rPr>
        <w:t>“</w:t>
      </w:r>
      <w:r w:rsidRPr="00297D28">
        <w:rPr>
          <w:lang w:eastAsia="ko-KR"/>
        </w:rPr>
        <w:t>Revised DEER Measure Cost Summary (05_30_2008) Revised (06_02_2008)_Original.xls</w:t>
      </w:r>
      <w:r>
        <w:rPr>
          <w:lang w:eastAsia="ko-KR"/>
        </w:rPr>
        <w:t>”</w:t>
      </w:r>
      <w:r>
        <w:rPr>
          <w:rFonts w:hint="eastAsia"/>
          <w:lang w:eastAsia="ko-KR"/>
        </w:rPr>
        <w:t>, DEER 2011</w:t>
      </w:r>
    </w:p>
    <w:p w14:paraId="7CE013D9" w14:textId="77777777" w:rsidR="000A1286" w:rsidRDefault="000A1286">
      <w:pPr>
        <w:pStyle w:val="EndnoteText"/>
        <w:rPr>
          <w:lang w:eastAsia="ko-KR"/>
        </w:rPr>
      </w:pPr>
      <w:r>
        <w:rPr>
          <w:rFonts w:hint="eastAsia"/>
          <w:lang w:eastAsia="ko-KR"/>
        </w:rPr>
        <w:tab/>
      </w:r>
      <w:r>
        <w:rPr>
          <w:lang w:eastAsia="ko-KR"/>
        </w:rPr>
        <w:object w:dxaOrig="1539" w:dyaOrig="966" w14:anchorId="7CE013DD">
          <v:shape id="_x0000_i1033" type="#_x0000_t75" style="width:76.6pt;height:48.4pt" o:ole="">
            <v:imagedata r:id="rId7" o:title=""/>
          </v:shape>
          <o:OLEObject Type="Embed" ProgID="Excel.Sheet.8" ShapeID="_x0000_i1033" DrawAspect="Icon" ObjectID="_1408370306" r:id="rId8"/>
        </w:objec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E013B5" w14:textId="77777777" w:rsidR="000A1286" w:rsidRPr="00E47372" w:rsidRDefault="000A1286" w:rsidP="003F2BB3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4680"/>
        <w:tab w:val="right" w:pos="9360"/>
        <w:tab w:val="center" w:pos="10800"/>
        <w:tab w:val="right" w:pos="21600"/>
      </w:tabs>
      <w:rPr>
        <w:b/>
      </w:rPr>
    </w:pPr>
    <w:r w:rsidRPr="00E47372">
      <w:rPr>
        <w:b/>
      </w:rPr>
      <w:t xml:space="preserve">Work Paper </w:t>
    </w:r>
    <w:r w:rsidRPr="00873DAD">
      <w:rPr>
        <w:b/>
      </w:rPr>
      <w:t>SCGWPYYMMDDA</w:t>
    </w:r>
    <w:r>
      <w:rPr>
        <w:b/>
      </w:rPr>
      <w:t xml:space="preserve">, Revision </w:t>
    </w:r>
    <w:r w:rsidRPr="00873DAD">
      <w:rPr>
        <w:b/>
      </w:rPr>
      <w:t>x</w:t>
    </w:r>
    <w:r>
      <w:rPr>
        <w:b/>
      </w:rPr>
      <w:tab/>
    </w:r>
    <w:r w:rsidR="001729C0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1729C0">
      <w:rPr>
        <w:rStyle w:val="PageNumber"/>
      </w:rPr>
      <w:fldChar w:fldCharType="separate"/>
    </w:r>
    <w:r>
      <w:rPr>
        <w:rStyle w:val="PageNumber"/>
        <w:noProof/>
      </w:rPr>
      <w:t>ii</w:t>
    </w:r>
    <w:r w:rsidR="001729C0">
      <w:rPr>
        <w:rStyle w:val="PageNumber"/>
      </w:rPr>
      <w:fldChar w:fldCharType="end"/>
    </w:r>
    <w:r>
      <w:rPr>
        <w:rStyle w:val="PageNumber"/>
      </w:rPr>
      <w:tab/>
    </w:r>
    <w:r w:rsidRPr="00873DAD">
      <w:rPr>
        <w:b/>
      </w:rPr>
      <w:t>Mon D, YYYY</w:t>
    </w:r>
  </w:p>
  <w:p w14:paraId="7CE013B6" w14:textId="77777777" w:rsidR="000A1286" w:rsidRDefault="000A1286" w:rsidP="003F2BB3">
    <w:pPr>
      <w:pStyle w:val="Footer"/>
      <w:rPr>
        <w:b/>
      </w:rPr>
    </w:pPr>
    <w:r>
      <w:rPr>
        <w:b/>
      </w:rPr>
      <w:t>Southern California Gas Company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E013CC" w14:textId="77777777" w:rsidR="000A1286" w:rsidRPr="00E47372" w:rsidRDefault="000A1286" w:rsidP="00B50897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4770"/>
        <w:tab w:val="right" w:pos="9360"/>
      </w:tabs>
      <w:rPr>
        <w:b/>
      </w:rPr>
    </w:pPr>
    <w:r>
      <w:rPr>
        <w:b/>
      </w:rPr>
      <w:t>Workp</w:t>
    </w:r>
    <w:r w:rsidRPr="00E47372">
      <w:rPr>
        <w:b/>
      </w:rPr>
      <w:t xml:space="preserve">aper </w:t>
    </w:r>
    <w:r w:rsidR="00FB5212" w:rsidRPr="00C96F1A">
      <w:rPr>
        <w:b/>
      </w:rPr>
      <w:t>WPSCG</w:t>
    </w:r>
    <w:r w:rsidR="00FB5212">
      <w:rPr>
        <w:b/>
      </w:rPr>
      <w:t>REWH120618 Revision 0</w:t>
    </w:r>
    <w:r>
      <w:rPr>
        <w:b/>
      </w:rPr>
      <w:tab/>
    </w:r>
    <w:r w:rsidR="001729C0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1729C0">
      <w:rPr>
        <w:rStyle w:val="PageNumber"/>
      </w:rPr>
      <w:fldChar w:fldCharType="separate"/>
    </w:r>
    <w:r w:rsidR="0037213A">
      <w:rPr>
        <w:rStyle w:val="PageNumber"/>
        <w:noProof/>
      </w:rPr>
      <w:t>3</w:t>
    </w:r>
    <w:r w:rsidR="001729C0">
      <w:rPr>
        <w:rStyle w:val="PageNumber"/>
      </w:rPr>
      <w:fldChar w:fldCharType="end"/>
    </w:r>
    <w:r>
      <w:rPr>
        <w:b/>
      </w:rPr>
      <w:tab/>
    </w:r>
    <w:r w:rsidR="00FB5212">
      <w:rPr>
        <w:b/>
      </w:rPr>
      <w:t>June 18, 2012</w:t>
    </w:r>
  </w:p>
  <w:p w14:paraId="7CE013CD" w14:textId="77777777" w:rsidR="000A1286" w:rsidRDefault="000A1286" w:rsidP="003F2BB3">
    <w:pPr>
      <w:pStyle w:val="Footer"/>
      <w:rPr>
        <w:b/>
      </w:rPr>
    </w:pPr>
    <w:r>
      <w:rPr>
        <w:b/>
      </w:rPr>
      <w:t>Southern California Gas Company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E013B7" w14:textId="77777777" w:rsidR="000A1286" w:rsidRDefault="000A1286" w:rsidP="003F2BB3">
    <w:pPr>
      <w:pStyle w:val="Footer"/>
      <w:tabs>
        <w:tab w:val="clear" w:pos="8640"/>
        <w:tab w:val="right" w:pos="9360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E013B8" w14:textId="77777777" w:rsidR="000A1286" w:rsidRPr="00A74DB1" w:rsidRDefault="00FB5212" w:rsidP="00B50897">
    <w:pPr>
      <w:pStyle w:val="Footer"/>
      <w:tabs>
        <w:tab w:val="clear" w:pos="8640"/>
        <w:tab w:val="right" w:pos="9360"/>
      </w:tabs>
      <w:jc w:val="right"/>
      <w:rPr>
        <w:rFonts w:cs="Arial"/>
        <w:b/>
        <w:sz w:val="28"/>
        <w:szCs w:val="28"/>
      </w:rPr>
    </w:pPr>
    <w:r>
      <w:rPr>
        <w:rFonts w:cs="Arial"/>
        <w:b/>
        <w:sz w:val="28"/>
        <w:szCs w:val="28"/>
      </w:rPr>
      <w:t>June 1</w:t>
    </w:r>
    <w:r w:rsidR="00BF52A7">
      <w:rPr>
        <w:rFonts w:cs="Arial"/>
        <w:b/>
        <w:sz w:val="28"/>
        <w:szCs w:val="28"/>
      </w:rPr>
      <w:t>8</w:t>
    </w:r>
    <w:r>
      <w:rPr>
        <w:rFonts w:cs="Arial"/>
        <w:b/>
        <w:sz w:val="28"/>
        <w:szCs w:val="28"/>
      </w:rPr>
      <w:t>, 2012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E013B9" w14:textId="77777777" w:rsidR="000A1286" w:rsidRDefault="001729C0" w:rsidP="003F2BB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0A128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7213A">
      <w:rPr>
        <w:rStyle w:val="PageNumber"/>
        <w:noProof/>
      </w:rPr>
      <w:t>i</w:t>
    </w:r>
    <w:r>
      <w:rPr>
        <w:rStyle w:val="PageNumber"/>
      </w:rPr>
      <w:fldChar w:fldCharType="end"/>
    </w:r>
  </w:p>
  <w:p w14:paraId="7CE013BA" w14:textId="77777777" w:rsidR="000A1286" w:rsidRPr="00E47372" w:rsidRDefault="000A1286" w:rsidP="00B50897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4680"/>
        <w:tab w:val="right" w:pos="9360"/>
      </w:tabs>
      <w:rPr>
        <w:b/>
      </w:rPr>
    </w:pPr>
    <w:r>
      <w:rPr>
        <w:b/>
      </w:rPr>
      <w:t>Workp</w:t>
    </w:r>
    <w:r w:rsidRPr="00E47372">
      <w:rPr>
        <w:b/>
      </w:rPr>
      <w:t xml:space="preserve">aper </w:t>
    </w:r>
    <w:r w:rsidRPr="00C96F1A">
      <w:rPr>
        <w:b/>
      </w:rPr>
      <w:t>WPSCG</w:t>
    </w:r>
    <w:r w:rsidR="00FB5212">
      <w:rPr>
        <w:b/>
      </w:rPr>
      <w:t xml:space="preserve">REWH120618 </w:t>
    </w:r>
    <w:r>
      <w:rPr>
        <w:b/>
      </w:rPr>
      <w:t xml:space="preserve">Revision </w:t>
    </w:r>
    <w:r w:rsidR="00FB5212">
      <w:rPr>
        <w:b/>
      </w:rPr>
      <w:t>0</w:t>
    </w:r>
    <w:r>
      <w:rPr>
        <w:b/>
      </w:rPr>
      <w:tab/>
    </w:r>
    <w:r>
      <w:rPr>
        <w:b/>
      </w:rPr>
      <w:tab/>
    </w:r>
    <w:r w:rsidR="00FB5212">
      <w:rPr>
        <w:b/>
      </w:rPr>
      <w:t>June 18, 2012</w:t>
    </w:r>
  </w:p>
  <w:p w14:paraId="7CE013BB" w14:textId="77777777" w:rsidR="000A1286" w:rsidRDefault="000A1286" w:rsidP="003F2BB3">
    <w:pPr>
      <w:pStyle w:val="Footer"/>
      <w:rPr>
        <w:b/>
      </w:rPr>
    </w:pPr>
    <w:r>
      <w:rPr>
        <w:b/>
      </w:rPr>
      <w:t>Southern California Gas Company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E013BC" w14:textId="77777777" w:rsidR="000A1286" w:rsidRPr="00E47372" w:rsidRDefault="000A1286" w:rsidP="00B50897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12960"/>
        <w:tab w:val="right" w:pos="21600"/>
      </w:tabs>
      <w:rPr>
        <w:b/>
      </w:rPr>
    </w:pPr>
    <w:r w:rsidRPr="00E47372">
      <w:rPr>
        <w:b/>
      </w:rPr>
      <w:t xml:space="preserve">Work Paper </w:t>
    </w:r>
    <w:r w:rsidRPr="00873DAD">
      <w:rPr>
        <w:b/>
      </w:rPr>
      <w:t>SCGWPYYMMDDA</w:t>
    </w:r>
    <w:r>
      <w:rPr>
        <w:b/>
      </w:rPr>
      <w:t xml:space="preserve">, Revision </w:t>
    </w:r>
    <w:r w:rsidRPr="00873DAD">
      <w:rPr>
        <w:b/>
      </w:rPr>
      <w:t>x</w:t>
    </w:r>
    <w:r>
      <w:rPr>
        <w:b/>
      </w:rPr>
      <w:tab/>
    </w:r>
    <w:r w:rsidR="001729C0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1729C0">
      <w:rPr>
        <w:rStyle w:val="PageNumber"/>
      </w:rPr>
      <w:fldChar w:fldCharType="separate"/>
    </w:r>
    <w:r>
      <w:rPr>
        <w:rStyle w:val="PageNumber"/>
        <w:noProof/>
      </w:rPr>
      <w:t>ii</w:t>
    </w:r>
    <w:r w:rsidR="001729C0">
      <w:rPr>
        <w:rStyle w:val="PageNumber"/>
      </w:rPr>
      <w:fldChar w:fldCharType="end"/>
    </w:r>
    <w:r>
      <w:rPr>
        <w:rStyle w:val="PageNumber"/>
      </w:rPr>
      <w:tab/>
    </w:r>
    <w:r w:rsidRPr="00873DAD">
      <w:rPr>
        <w:b/>
      </w:rPr>
      <w:t>Mon D, YYYY</w:t>
    </w:r>
  </w:p>
  <w:p w14:paraId="7CE013BD" w14:textId="77777777" w:rsidR="000A1286" w:rsidRDefault="000A1286" w:rsidP="003F2BB3">
    <w:pPr>
      <w:pStyle w:val="Footer"/>
      <w:rPr>
        <w:b/>
      </w:rPr>
    </w:pPr>
    <w:r>
      <w:rPr>
        <w:b/>
      </w:rPr>
      <w:t>Southern California Gas Company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E013BE" w14:textId="77777777" w:rsidR="000A1286" w:rsidRDefault="001729C0" w:rsidP="003F2BB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0A128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7213A">
      <w:rPr>
        <w:rStyle w:val="PageNumber"/>
        <w:noProof/>
      </w:rPr>
      <w:t>ii</w:t>
    </w:r>
    <w:r>
      <w:rPr>
        <w:rStyle w:val="PageNumber"/>
      </w:rPr>
      <w:fldChar w:fldCharType="end"/>
    </w:r>
  </w:p>
  <w:p w14:paraId="7CE013BF" w14:textId="77777777" w:rsidR="000A1286" w:rsidRPr="00E47372" w:rsidRDefault="000A1286" w:rsidP="00B50897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6480"/>
        <w:tab w:val="right" w:pos="12960"/>
      </w:tabs>
      <w:rPr>
        <w:b/>
      </w:rPr>
    </w:pPr>
    <w:r>
      <w:rPr>
        <w:b/>
      </w:rPr>
      <w:t>Workp</w:t>
    </w:r>
    <w:r w:rsidRPr="00E47372">
      <w:rPr>
        <w:b/>
      </w:rPr>
      <w:t xml:space="preserve">aper </w:t>
    </w:r>
    <w:r w:rsidR="00FB5212" w:rsidRPr="00C96F1A">
      <w:rPr>
        <w:b/>
      </w:rPr>
      <w:t>WPSCG</w:t>
    </w:r>
    <w:r w:rsidR="00FB5212">
      <w:rPr>
        <w:b/>
      </w:rPr>
      <w:t>REWH120618 Revision 0</w:t>
    </w:r>
    <w:r>
      <w:rPr>
        <w:b/>
      </w:rPr>
      <w:tab/>
    </w:r>
    <w:r>
      <w:rPr>
        <w:b/>
      </w:rPr>
      <w:tab/>
    </w:r>
    <w:r w:rsidR="00FB5212">
      <w:rPr>
        <w:b/>
      </w:rPr>
      <w:t>June 18, 2012</w:t>
    </w:r>
  </w:p>
  <w:p w14:paraId="7CE013C0" w14:textId="77777777" w:rsidR="000A1286" w:rsidRDefault="000A1286" w:rsidP="003F2BB3">
    <w:pPr>
      <w:pStyle w:val="Footer"/>
      <w:rPr>
        <w:b/>
      </w:rPr>
    </w:pPr>
    <w:r>
      <w:rPr>
        <w:b/>
      </w:rPr>
      <w:t>Southern California Gas Company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E013C1" w14:textId="77777777" w:rsidR="000A1286" w:rsidRPr="00E47372" w:rsidRDefault="000A1286" w:rsidP="00B50897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4680"/>
        <w:tab w:val="right" w:pos="9360"/>
      </w:tabs>
      <w:rPr>
        <w:b/>
      </w:rPr>
    </w:pPr>
    <w:r w:rsidRPr="00E47372">
      <w:rPr>
        <w:b/>
      </w:rPr>
      <w:t xml:space="preserve">Work Paper </w:t>
    </w:r>
    <w:r w:rsidRPr="00873DAD">
      <w:rPr>
        <w:b/>
      </w:rPr>
      <w:t>SCGWPYYMMDDA</w:t>
    </w:r>
    <w:r>
      <w:rPr>
        <w:b/>
      </w:rPr>
      <w:t xml:space="preserve">, Revision </w:t>
    </w:r>
    <w:r w:rsidRPr="00873DAD">
      <w:rPr>
        <w:b/>
      </w:rPr>
      <w:t>x</w:t>
    </w:r>
    <w:r>
      <w:rPr>
        <w:b/>
      </w:rPr>
      <w:tab/>
    </w:r>
    <w:r w:rsidR="001729C0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1729C0">
      <w:rPr>
        <w:rStyle w:val="PageNumber"/>
      </w:rPr>
      <w:fldChar w:fldCharType="separate"/>
    </w:r>
    <w:r>
      <w:rPr>
        <w:rStyle w:val="PageNumber"/>
        <w:noProof/>
      </w:rPr>
      <w:t>iv</w:t>
    </w:r>
    <w:r w:rsidR="001729C0">
      <w:rPr>
        <w:rStyle w:val="PageNumber"/>
      </w:rPr>
      <w:fldChar w:fldCharType="end"/>
    </w:r>
    <w:r>
      <w:rPr>
        <w:rStyle w:val="PageNumber"/>
      </w:rPr>
      <w:tab/>
    </w:r>
    <w:r w:rsidRPr="00873DAD">
      <w:rPr>
        <w:b/>
      </w:rPr>
      <w:t>Mon D, YYYY</w:t>
    </w:r>
  </w:p>
  <w:p w14:paraId="7CE013C2" w14:textId="77777777" w:rsidR="000A1286" w:rsidRDefault="000A1286" w:rsidP="003F2BB3">
    <w:pPr>
      <w:pStyle w:val="Footer"/>
      <w:rPr>
        <w:b/>
      </w:rPr>
    </w:pPr>
    <w:r>
      <w:rPr>
        <w:b/>
      </w:rPr>
      <w:t>Southern California Gas Company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E013C3" w14:textId="77777777" w:rsidR="000A1286" w:rsidRDefault="001729C0" w:rsidP="003F2BB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0A128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7213A">
      <w:rPr>
        <w:rStyle w:val="PageNumber"/>
        <w:noProof/>
      </w:rPr>
      <w:t>iii</w:t>
    </w:r>
    <w:r>
      <w:rPr>
        <w:rStyle w:val="PageNumber"/>
      </w:rPr>
      <w:fldChar w:fldCharType="end"/>
    </w:r>
  </w:p>
  <w:p w14:paraId="7CE013C4" w14:textId="77777777" w:rsidR="000A1286" w:rsidRPr="00E47372" w:rsidRDefault="000A1286" w:rsidP="00B50897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4680"/>
        <w:tab w:val="right" w:pos="9360"/>
      </w:tabs>
      <w:rPr>
        <w:b/>
      </w:rPr>
    </w:pPr>
    <w:r>
      <w:rPr>
        <w:b/>
      </w:rPr>
      <w:t>Workp</w:t>
    </w:r>
    <w:r w:rsidRPr="00E47372">
      <w:rPr>
        <w:b/>
      </w:rPr>
      <w:t xml:space="preserve">aper </w:t>
    </w:r>
    <w:r w:rsidR="00FB5212" w:rsidRPr="00C96F1A">
      <w:rPr>
        <w:b/>
      </w:rPr>
      <w:t>WPSCG</w:t>
    </w:r>
    <w:r w:rsidR="00FB5212">
      <w:rPr>
        <w:b/>
      </w:rPr>
      <w:t>REWH120618 Revision 0</w:t>
    </w:r>
    <w:r>
      <w:rPr>
        <w:b/>
      </w:rPr>
      <w:tab/>
    </w:r>
    <w:r>
      <w:rPr>
        <w:b/>
      </w:rPr>
      <w:tab/>
    </w:r>
    <w:r w:rsidR="00FB5212">
      <w:rPr>
        <w:b/>
      </w:rPr>
      <w:t>June 18, 2012</w:t>
    </w:r>
  </w:p>
  <w:p w14:paraId="7CE013C5" w14:textId="77777777" w:rsidR="000A1286" w:rsidRDefault="000A1286" w:rsidP="003F2BB3">
    <w:pPr>
      <w:pStyle w:val="Footer"/>
      <w:rPr>
        <w:b/>
      </w:rPr>
    </w:pPr>
    <w:r>
      <w:rPr>
        <w:b/>
      </w:rPr>
      <w:t>Southern California Gas Company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E013CA" w14:textId="77777777" w:rsidR="000A1286" w:rsidRPr="00E47372" w:rsidRDefault="000A1286" w:rsidP="003F2BB3">
    <w:pPr>
      <w:pStyle w:val="Footer"/>
      <w:pBdr>
        <w:top w:val="single" w:sz="4" w:space="1" w:color="auto"/>
      </w:pBdr>
      <w:tabs>
        <w:tab w:val="clear" w:pos="8640"/>
        <w:tab w:val="right" w:pos="9360"/>
      </w:tabs>
      <w:rPr>
        <w:b/>
      </w:rPr>
    </w:pPr>
    <w:r w:rsidRPr="00E47372">
      <w:rPr>
        <w:b/>
      </w:rPr>
      <w:t xml:space="preserve">Work Paper </w:t>
    </w:r>
    <w:r w:rsidRPr="00873DAD">
      <w:rPr>
        <w:b/>
      </w:rPr>
      <w:t>SCGWPYYMMDDA</w:t>
    </w:r>
    <w:r>
      <w:rPr>
        <w:b/>
      </w:rPr>
      <w:t xml:space="preserve">, Revision </w:t>
    </w:r>
    <w:r w:rsidRPr="00873DAD">
      <w:rPr>
        <w:b/>
      </w:rPr>
      <w:t>x</w:t>
    </w:r>
    <w:r>
      <w:rPr>
        <w:b/>
      </w:rPr>
      <w:tab/>
    </w:r>
    <w:r w:rsidR="001729C0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1729C0">
      <w:rPr>
        <w:rStyle w:val="PageNumber"/>
      </w:rPr>
      <w:fldChar w:fldCharType="separate"/>
    </w:r>
    <w:r>
      <w:rPr>
        <w:rStyle w:val="PageNumber"/>
        <w:noProof/>
      </w:rPr>
      <w:t>2</w:t>
    </w:r>
    <w:r w:rsidR="001729C0">
      <w:rPr>
        <w:rStyle w:val="PageNumber"/>
      </w:rPr>
      <w:fldChar w:fldCharType="end"/>
    </w:r>
    <w:r>
      <w:rPr>
        <w:b/>
      </w:rPr>
      <w:tab/>
    </w:r>
    <w:r w:rsidRPr="00873DAD">
      <w:rPr>
        <w:b/>
      </w:rPr>
      <w:t>Mon D, YYYY</w:t>
    </w:r>
  </w:p>
  <w:p w14:paraId="7CE013CB" w14:textId="77777777" w:rsidR="000A1286" w:rsidRDefault="000A1286" w:rsidP="003F2BB3">
    <w:pPr>
      <w:pStyle w:val="Footer"/>
      <w:rPr>
        <w:b/>
      </w:rPr>
    </w:pPr>
    <w:r>
      <w:rPr>
        <w:b/>
      </w:rPr>
      <w:t>Southern California Gas Company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E013B1" w14:textId="77777777" w:rsidR="00C26B65" w:rsidRDefault="00C26B65">
      <w:r>
        <w:separator/>
      </w:r>
    </w:p>
  </w:footnote>
  <w:footnote w:type="continuationSeparator" w:id="0">
    <w:p w14:paraId="7CE013B2" w14:textId="77777777" w:rsidR="00C26B65" w:rsidRDefault="00C26B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E013C6" w14:textId="77777777" w:rsidR="000A1286" w:rsidRDefault="000A1286">
    <w:pPr>
      <w:pStyle w:val="Header"/>
      <w:pBdr>
        <w:bottom w:val="single" w:sz="4" w:space="1" w:color="auto"/>
      </w:pBdr>
      <w:tabs>
        <w:tab w:val="clear" w:pos="8640"/>
        <w:tab w:val="right" w:pos="9360"/>
      </w:tabs>
    </w:pPr>
    <w:r>
      <w:rPr>
        <w:rFonts w:cs="Arial"/>
        <w:noProof/>
        <w:lang w:eastAsia="ko-KR"/>
      </w:rPr>
      <w:drawing>
        <wp:inline distT="0" distB="0" distL="0" distR="0" wp14:anchorId="7CE013CE" wp14:editId="7CE013CF">
          <wp:extent cx="1647825" cy="476250"/>
          <wp:effectExtent l="19050" t="0" r="9525" b="0"/>
          <wp:docPr id="3" name="Picture 3" descr="gc_h2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c_h2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CE013C7" w14:textId="77777777" w:rsidR="000A1286" w:rsidRDefault="000A128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E013C8" w14:textId="77777777" w:rsidR="000A1286" w:rsidRDefault="000A1286">
    <w:pPr>
      <w:pStyle w:val="Header"/>
      <w:pBdr>
        <w:bottom w:val="single" w:sz="4" w:space="1" w:color="auto"/>
      </w:pBdr>
      <w:tabs>
        <w:tab w:val="clear" w:pos="8640"/>
        <w:tab w:val="right" w:pos="9360"/>
      </w:tabs>
    </w:pPr>
    <w:r>
      <w:rPr>
        <w:rFonts w:cs="Arial"/>
      </w:rPr>
      <w:tab/>
    </w:r>
    <w:r>
      <w:rPr>
        <w:rFonts w:cs="Arial"/>
      </w:rPr>
      <w:tab/>
    </w:r>
    <w:r>
      <w:rPr>
        <w:rFonts w:cs="Arial"/>
        <w:noProof/>
        <w:lang w:eastAsia="ko-KR"/>
      </w:rPr>
      <w:drawing>
        <wp:inline distT="0" distB="0" distL="0" distR="0" wp14:anchorId="7CE013D0" wp14:editId="7CE013D1">
          <wp:extent cx="1647825" cy="476250"/>
          <wp:effectExtent l="19050" t="0" r="9525" b="0"/>
          <wp:docPr id="4" name="Picture 4" descr="gc_h2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c_h2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CE013C9" w14:textId="77777777" w:rsidR="000A1286" w:rsidRDefault="000A128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E56F59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AC4447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B64F6D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5B03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834E8E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1B8BE1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E40F1E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F2E0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E3834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CDA2B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5C19D9"/>
    <w:multiLevelType w:val="multilevel"/>
    <w:tmpl w:val="AA82DE7E"/>
    <w:lvl w:ilvl="0">
      <w:start w:val="1"/>
      <w:numFmt w:val="decimal"/>
      <w:pStyle w:val="WPSCT"/>
      <w:suff w:val="nothing"/>
      <w:lvlText w:val="SECTION %1 - "/>
      <w:lvlJc w:val="left"/>
      <w:pPr>
        <w:ind w:left="576" w:hanging="576"/>
      </w:pPr>
      <w:rPr>
        <w:rFonts w:ascii="Arial" w:hAnsi="Arial" w:hint="default"/>
        <w:b/>
        <w:i w:val="0"/>
        <w:sz w:val="20"/>
      </w:rPr>
    </w:lvl>
    <w:lvl w:ilvl="1">
      <w:start w:val="1"/>
      <w:numFmt w:val="decimalZero"/>
      <w:pStyle w:val="ART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2">
      <w:start w:val="1"/>
      <w:numFmt w:val="upperLetter"/>
      <w:pStyle w:val="PR1"/>
      <w:lvlText w:val="%3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3">
      <w:start w:val="1"/>
      <w:numFmt w:val="decimal"/>
      <w:pStyle w:val="PR2"/>
      <w:lvlText w:val="%4."/>
      <w:lvlJc w:val="left"/>
      <w:pPr>
        <w:tabs>
          <w:tab w:val="num" w:pos="1584"/>
        </w:tabs>
        <w:ind w:left="1584" w:hanging="432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lowerLetter"/>
      <w:pStyle w:val="PR3"/>
      <w:lvlText w:val="%5."/>
      <w:lvlJc w:val="left"/>
      <w:pPr>
        <w:tabs>
          <w:tab w:val="num" w:pos="2016"/>
        </w:tabs>
        <w:ind w:left="2016" w:hanging="432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lowerRoman"/>
      <w:pStyle w:val="PR4"/>
      <w:lvlText w:val="%6."/>
      <w:lvlJc w:val="left"/>
      <w:pPr>
        <w:tabs>
          <w:tab w:val="num" w:pos="2736"/>
        </w:tabs>
        <w:ind w:left="2448" w:hanging="432"/>
      </w:pPr>
      <w:rPr>
        <w:rFonts w:ascii="Arial" w:hAnsi="Arial" w:hint="default"/>
        <w:b w:val="0"/>
        <w:i w:val="0"/>
        <w:sz w:val="20"/>
      </w:rPr>
    </w:lvl>
    <w:lvl w:ilvl="6">
      <w:start w:val="1"/>
      <w:numFmt w:val="lowerLetter"/>
      <w:pStyle w:val="PR5"/>
      <w:lvlText w:val="%7)"/>
      <w:lvlJc w:val="left"/>
      <w:pPr>
        <w:tabs>
          <w:tab w:val="num" w:pos="2880"/>
        </w:tabs>
        <w:ind w:left="2880" w:hanging="432"/>
      </w:pPr>
      <w:rPr>
        <w:rFonts w:ascii="Arial" w:hAnsi="Arial" w:hint="default"/>
        <w:b w:val="0"/>
        <w:i w:val="0"/>
        <w:sz w:val="20"/>
      </w:rPr>
    </w:lvl>
    <w:lvl w:ilvl="7">
      <w:start w:val="1"/>
      <w:numFmt w:val="lowerRoman"/>
      <w:pStyle w:val="PR6"/>
      <w:lvlText w:val="%8)"/>
      <w:lvlJc w:val="left"/>
      <w:pPr>
        <w:tabs>
          <w:tab w:val="num" w:pos="3600"/>
        </w:tabs>
        <w:ind w:left="3312" w:hanging="432"/>
      </w:pPr>
      <w:rPr>
        <w:rFonts w:ascii="Arial" w:hAnsi="Arial" w:hint="default"/>
        <w:b w:val="0"/>
        <w:i w:val="0"/>
        <w:sz w:val="20"/>
      </w:rPr>
    </w:lvl>
    <w:lvl w:ilvl="8">
      <w:start w:val="27"/>
      <w:numFmt w:val="lowerLetter"/>
      <w:pStyle w:val="PR7"/>
      <w:lvlText w:val="%9)"/>
      <w:lvlJc w:val="left"/>
      <w:pPr>
        <w:tabs>
          <w:tab w:val="num" w:pos="3744"/>
        </w:tabs>
        <w:ind w:left="3744" w:hanging="432"/>
      </w:pPr>
      <w:rPr>
        <w:rFonts w:ascii="Arial" w:hAnsi="Arial" w:hint="default"/>
        <w:b w:val="0"/>
        <w:i w:val="0"/>
        <w:sz w:val="20"/>
      </w:rPr>
    </w:lvl>
  </w:abstractNum>
  <w:abstractNum w:abstractNumId="11">
    <w:nsid w:val="1784557E"/>
    <w:multiLevelType w:val="multilevel"/>
    <w:tmpl w:val="EF8C615E"/>
    <w:lvl w:ilvl="0">
      <w:start w:val="1"/>
      <w:numFmt w:val="decimal"/>
      <w:lvlText w:val="Section %1."/>
      <w:lvlJc w:val="left"/>
      <w:pPr>
        <w:tabs>
          <w:tab w:val="num" w:pos="1440"/>
        </w:tabs>
        <w:ind w:left="1440" w:hanging="1440"/>
      </w:pPr>
      <w:rPr>
        <w:rFonts w:ascii="Arial" w:hAnsi="Arial" w:hint="default"/>
        <w:sz w:val="28"/>
      </w:rPr>
    </w:lvl>
    <w:lvl w:ilvl="1">
      <w:start w:val="1"/>
      <w:numFmt w:val="decimal"/>
      <w:pStyle w:val="PAR1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2A5B1488"/>
    <w:multiLevelType w:val="hybridMultilevel"/>
    <w:tmpl w:val="9DE609B0"/>
    <w:lvl w:ilvl="0" w:tplc="0320451C">
      <w:start w:val="1"/>
      <w:numFmt w:val="decimal"/>
      <w:lvlText w:val="Table 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6430C4"/>
    <w:multiLevelType w:val="hybridMultilevel"/>
    <w:tmpl w:val="92F43C7E"/>
    <w:lvl w:ilvl="0" w:tplc="91724E58">
      <w:start w:val="1"/>
      <w:numFmt w:val="decimal"/>
      <w:pStyle w:val="FIG"/>
      <w:lvlText w:val="Figure %1 -"/>
      <w:lvlJc w:val="center"/>
      <w:pPr>
        <w:tabs>
          <w:tab w:val="num" w:pos="720"/>
        </w:tabs>
        <w:ind w:left="0" w:firstLine="0"/>
      </w:pPr>
      <w:rPr>
        <w:rFonts w:ascii="Arial" w:hAnsi="Arial" w:hint="default"/>
        <w:b/>
        <w:i w:val="0"/>
        <w:sz w:val="20"/>
      </w:rPr>
    </w:lvl>
    <w:lvl w:ilvl="1" w:tplc="2002329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704E55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7839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D2CB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9C4975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34AF3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3EDE7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CFE126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10C451F"/>
    <w:multiLevelType w:val="hybridMultilevel"/>
    <w:tmpl w:val="CC206FC4"/>
    <w:lvl w:ilvl="0" w:tplc="E6E47C90">
      <w:start w:val="1"/>
      <w:numFmt w:val="decimal"/>
      <w:lvlText w:val="Table %1 -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65A12FE7"/>
    <w:multiLevelType w:val="multilevel"/>
    <w:tmpl w:val="943A1D90"/>
    <w:lvl w:ilvl="0">
      <w:start w:val="1"/>
      <w:numFmt w:val="decimal"/>
      <w:suff w:val="nothing"/>
      <w:lvlText w:val="PART %1 - "/>
      <w:lvlJc w:val="left"/>
      <w:pPr>
        <w:ind w:left="576" w:hanging="576"/>
      </w:pPr>
      <w:rPr>
        <w:rFonts w:ascii="Arial" w:hAnsi="Arial" w:hint="default"/>
        <w:b/>
        <w:i w:val="0"/>
        <w:sz w:val="20"/>
      </w:rPr>
    </w:lvl>
    <w:lvl w:ilvl="1">
      <w:start w:val="1"/>
      <w:numFmt w:val="decimalZero"/>
      <w:pStyle w:val="SEC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2">
      <w:start w:val="1"/>
      <w:numFmt w:val="upperLetter"/>
      <w:lvlText w:val="%3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4"/>
        </w:tabs>
        <w:ind w:left="1584" w:hanging="432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lowerLetter"/>
      <w:lvlText w:val="%5."/>
      <w:lvlJc w:val="left"/>
      <w:pPr>
        <w:tabs>
          <w:tab w:val="num" w:pos="2016"/>
        </w:tabs>
        <w:ind w:left="2016" w:hanging="432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lowerRoman"/>
      <w:lvlText w:val="%6."/>
      <w:lvlJc w:val="left"/>
      <w:pPr>
        <w:tabs>
          <w:tab w:val="num" w:pos="2736"/>
        </w:tabs>
        <w:ind w:left="2448" w:hanging="432"/>
      </w:pPr>
      <w:rPr>
        <w:rFonts w:ascii="Arial" w:hAnsi="Arial" w:hint="default"/>
        <w:b w:val="0"/>
        <w:i w:val="0"/>
        <w:sz w:val="20"/>
      </w:r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432"/>
      </w:pPr>
      <w:rPr>
        <w:rFonts w:ascii="Arial" w:hAnsi="Arial" w:hint="default"/>
        <w:b w:val="0"/>
        <w:i w:val="0"/>
        <w:sz w:val="20"/>
      </w:rPr>
    </w:lvl>
    <w:lvl w:ilvl="7">
      <w:start w:val="1"/>
      <w:numFmt w:val="lowerRoman"/>
      <w:lvlText w:val="%8)"/>
      <w:lvlJc w:val="left"/>
      <w:pPr>
        <w:tabs>
          <w:tab w:val="num" w:pos="3600"/>
        </w:tabs>
        <w:ind w:left="3312" w:hanging="432"/>
      </w:pPr>
      <w:rPr>
        <w:rFonts w:ascii="Arial" w:hAnsi="Arial" w:hint="default"/>
        <w:b w:val="0"/>
        <w:i w:val="0"/>
        <w:sz w:val="20"/>
      </w:rPr>
    </w:lvl>
    <w:lvl w:ilvl="8">
      <w:start w:val="27"/>
      <w:numFmt w:val="lowerLetter"/>
      <w:lvlText w:val="%9)"/>
      <w:lvlJc w:val="left"/>
      <w:pPr>
        <w:tabs>
          <w:tab w:val="num" w:pos="3744"/>
        </w:tabs>
        <w:ind w:left="3744" w:hanging="432"/>
      </w:pPr>
      <w:rPr>
        <w:rFonts w:ascii="Arial" w:hAnsi="Arial" w:hint="default"/>
        <w:b w:val="0"/>
        <w:i w:val="0"/>
        <w:sz w:val="20"/>
      </w:rPr>
    </w:lvl>
  </w:abstractNum>
  <w:abstractNum w:abstractNumId="16">
    <w:nsid w:val="72B848A4"/>
    <w:multiLevelType w:val="singleLevel"/>
    <w:tmpl w:val="452E5236"/>
    <w:lvl w:ilvl="0">
      <w:start w:val="1"/>
      <w:numFmt w:val="decimal"/>
      <w:pStyle w:val="Style3"/>
      <w:lvlText w:val="%1."/>
      <w:legacy w:legacy="1" w:legacySpace="0" w:legacyIndent="0"/>
      <w:lvlJc w:val="left"/>
      <w:rPr>
        <w:rFonts w:cs="Times New Roman"/>
      </w:rPr>
    </w:lvl>
  </w:abstractNum>
  <w:num w:numId="1">
    <w:abstractNumId w:val="10"/>
  </w:num>
  <w:num w:numId="2">
    <w:abstractNumId w:val="13"/>
  </w:num>
  <w:num w:numId="3">
    <w:abstractNumId w:val="16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5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4"/>
  </w:num>
  <w:num w:numId="25">
    <w:abstractNumId w:val="1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 w:numId="35">
    <w:abstractNumId w:val="10"/>
  </w:num>
  <w:num w:numId="36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mirrorMargin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autoHyphenation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2529">
      <o:colormenu v:ext="edit" fillcolor="#9cf"/>
    </o:shapedefaults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useFELayout/>
    <w:compatSetting w:name="compatibilityMode" w:uri="http://schemas.microsoft.com/office/word" w:val="12"/>
  </w:compat>
  <w:rsids>
    <w:rsidRoot w:val="00635D1E"/>
    <w:rsid w:val="000019A7"/>
    <w:rsid w:val="00051F99"/>
    <w:rsid w:val="000A1286"/>
    <w:rsid w:val="000D07B1"/>
    <w:rsid w:val="000E6FF9"/>
    <w:rsid w:val="0010291B"/>
    <w:rsid w:val="00146123"/>
    <w:rsid w:val="00152B8C"/>
    <w:rsid w:val="001729C0"/>
    <w:rsid w:val="00172E5F"/>
    <w:rsid w:val="00174DCF"/>
    <w:rsid w:val="00176E8E"/>
    <w:rsid w:val="00186B46"/>
    <w:rsid w:val="001B0F08"/>
    <w:rsid w:val="001C644E"/>
    <w:rsid w:val="001F63EC"/>
    <w:rsid w:val="00274B65"/>
    <w:rsid w:val="00297D28"/>
    <w:rsid w:val="002C6E2D"/>
    <w:rsid w:val="002D6344"/>
    <w:rsid w:val="002D6373"/>
    <w:rsid w:val="002E6914"/>
    <w:rsid w:val="002F29DD"/>
    <w:rsid w:val="00306067"/>
    <w:rsid w:val="0037213A"/>
    <w:rsid w:val="00385A5B"/>
    <w:rsid w:val="003910E5"/>
    <w:rsid w:val="003B2B7D"/>
    <w:rsid w:val="003E4309"/>
    <w:rsid w:val="003F2B45"/>
    <w:rsid w:val="003F2BB3"/>
    <w:rsid w:val="003F6B31"/>
    <w:rsid w:val="00425D2F"/>
    <w:rsid w:val="004B71DF"/>
    <w:rsid w:val="00532C23"/>
    <w:rsid w:val="00557393"/>
    <w:rsid w:val="005C3D70"/>
    <w:rsid w:val="00615645"/>
    <w:rsid w:val="00635D1E"/>
    <w:rsid w:val="006D042A"/>
    <w:rsid w:val="0070646A"/>
    <w:rsid w:val="00736404"/>
    <w:rsid w:val="0077384D"/>
    <w:rsid w:val="007809C7"/>
    <w:rsid w:val="007A13B9"/>
    <w:rsid w:val="007E43FA"/>
    <w:rsid w:val="007F1E61"/>
    <w:rsid w:val="00800ED3"/>
    <w:rsid w:val="00822D24"/>
    <w:rsid w:val="008548EB"/>
    <w:rsid w:val="008571FB"/>
    <w:rsid w:val="00867ABF"/>
    <w:rsid w:val="00877536"/>
    <w:rsid w:val="00897907"/>
    <w:rsid w:val="008A1EAF"/>
    <w:rsid w:val="008E4CD8"/>
    <w:rsid w:val="00903613"/>
    <w:rsid w:val="009C633A"/>
    <w:rsid w:val="009D064F"/>
    <w:rsid w:val="009E51FC"/>
    <w:rsid w:val="00A96A99"/>
    <w:rsid w:val="00B07AE0"/>
    <w:rsid w:val="00B50897"/>
    <w:rsid w:val="00B634D9"/>
    <w:rsid w:val="00B7135A"/>
    <w:rsid w:val="00B9177E"/>
    <w:rsid w:val="00BF52A7"/>
    <w:rsid w:val="00C26B65"/>
    <w:rsid w:val="00C4480F"/>
    <w:rsid w:val="00C62668"/>
    <w:rsid w:val="00C96F1A"/>
    <w:rsid w:val="00CA1869"/>
    <w:rsid w:val="00D64C10"/>
    <w:rsid w:val="00DD37AC"/>
    <w:rsid w:val="00E1203C"/>
    <w:rsid w:val="00E42F9F"/>
    <w:rsid w:val="00E90D8F"/>
    <w:rsid w:val="00E961A3"/>
    <w:rsid w:val="00E97D72"/>
    <w:rsid w:val="00F05917"/>
    <w:rsid w:val="00F633F5"/>
    <w:rsid w:val="00F66658"/>
    <w:rsid w:val="00F84325"/>
    <w:rsid w:val="00FB5212"/>
    <w:rsid w:val="00FF5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22529">
      <o:colormenu v:ext="edit" fillcolor="#9cf"/>
    </o:shapedefaults>
    <o:shapelayout v:ext="edit">
      <o:idmap v:ext="edit" data="1"/>
    </o:shapelayout>
  </w:shapeDefaults>
  <w:decimalSymbol w:val="."/>
  <w:listSeparator w:val=","/>
  <w14:docId w14:val="7CE012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liases w:val="TblTxt"/>
    <w:qFormat/>
    <w:rsid w:val="008A1EAF"/>
    <w:rPr>
      <w:rFonts w:ascii="Arial" w:hAnsi="Arial"/>
    </w:rPr>
  </w:style>
  <w:style w:type="paragraph" w:styleId="Heading1">
    <w:name w:val="heading 1"/>
    <w:basedOn w:val="Normal"/>
    <w:next w:val="Normal"/>
    <w:link w:val="Heading1Char"/>
    <w:qFormat/>
    <w:rsid w:val="002F29DD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B07AE0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C644E"/>
    <w:pPr>
      <w:keepNext/>
      <w:numPr>
        <w:ilvl w:val="2"/>
        <w:numId w:val="14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1C644E"/>
    <w:pPr>
      <w:keepNext/>
      <w:numPr>
        <w:ilvl w:val="3"/>
        <w:numId w:val="14"/>
      </w:numPr>
      <w:jc w:val="right"/>
      <w:outlineLvl w:val="3"/>
    </w:pPr>
    <w:rPr>
      <w:rFonts w:cs="Arial"/>
      <w:b/>
      <w:color w:val="FF0000"/>
      <w:sz w:val="48"/>
      <w:szCs w:val="48"/>
    </w:rPr>
  </w:style>
  <w:style w:type="paragraph" w:styleId="Heading5">
    <w:name w:val="heading 5"/>
    <w:basedOn w:val="Normal"/>
    <w:next w:val="Normal"/>
    <w:qFormat/>
    <w:rsid w:val="001C644E"/>
    <w:pPr>
      <w:keepNext/>
      <w:numPr>
        <w:ilvl w:val="4"/>
        <w:numId w:val="14"/>
      </w:numPr>
      <w:autoSpaceDE w:val="0"/>
      <w:autoSpaceDN w:val="0"/>
      <w:adjustRightInd w:val="0"/>
      <w:outlineLvl w:val="4"/>
    </w:pPr>
    <w:rPr>
      <w:rFonts w:cs="Arial"/>
      <w:b/>
      <w:color w:val="000000"/>
      <w:szCs w:val="24"/>
    </w:rPr>
  </w:style>
  <w:style w:type="paragraph" w:styleId="Heading6">
    <w:name w:val="heading 6"/>
    <w:basedOn w:val="Normal"/>
    <w:next w:val="Normal"/>
    <w:qFormat/>
    <w:rsid w:val="001C644E"/>
    <w:pPr>
      <w:numPr>
        <w:ilvl w:val="5"/>
        <w:numId w:val="14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1C644E"/>
    <w:pPr>
      <w:numPr>
        <w:ilvl w:val="6"/>
        <w:numId w:val="14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1C644E"/>
    <w:pPr>
      <w:numPr>
        <w:ilvl w:val="7"/>
        <w:numId w:val="14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1C644E"/>
    <w:pPr>
      <w:numPr>
        <w:ilvl w:val="8"/>
        <w:numId w:val="14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DR">
    <w:name w:val="HDR"/>
    <w:basedOn w:val="Normal"/>
    <w:rsid w:val="008A1EAF"/>
    <w:pPr>
      <w:tabs>
        <w:tab w:val="center" w:pos="4608"/>
        <w:tab w:val="right" w:pos="9360"/>
      </w:tabs>
      <w:suppressAutoHyphens/>
      <w:jc w:val="both"/>
    </w:pPr>
  </w:style>
  <w:style w:type="paragraph" w:customStyle="1" w:styleId="FTR">
    <w:name w:val="FTR"/>
    <w:basedOn w:val="Normal"/>
    <w:rsid w:val="008A1EAF"/>
    <w:pPr>
      <w:tabs>
        <w:tab w:val="right" w:pos="9360"/>
      </w:tabs>
      <w:suppressAutoHyphens/>
      <w:jc w:val="both"/>
    </w:pPr>
  </w:style>
  <w:style w:type="paragraph" w:customStyle="1" w:styleId="SCT">
    <w:name w:val="SCT"/>
    <w:basedOn w:val="Normal"/>
    <w:next w:val="PRT"/>
    <w:link w:val="SCTChar"/>
    <w:rsid w:val="008A1EAF"/>
    <w:pPr>
      <w:suppressAutoHyphens/>
      <w:spacing w:before="240"/>
      <w:jc w:val="center"/>
    </w:pPr>
    <w:rPr>
      <w:b/>
    </w:rPr>
  </w:style>
  <w:style w:type="paragraph" w:customStyle="1" w:styleId="PRT">
    <w:name w:val="PRT"/>
    <w:next w:val="ART"/>
    <w:rsid w:val="001C644E"/>
    <w:pPr>
      <w:suppressAutoHyphens/>
      <w:spacing w:before="240"/>
      <w:outlineLvl w:val="0"/>
    </w:pPr>
    <w:rPr>
      <w:rFonts w:ascii="Arial" w:hAnsi="Arial"/>
      <w:b/>
      <w:caps/>
    </w:rPr>
  </w:style>
  <w:style w:type="paragraph" w:customStyle="1" w:styleId="SUT">
    <w:name w:val="SUT"/>
    <w:basedOn w:val="Normal"/>
    <w:next w:val="PR1"/>
    <w:rsid w:val="008A1EAF"/>
    <w:pPr>
      <w:suppressAutoHyphens/>
      <w:spacing w:before="240"/>
      <w:jc w:val="both"/>
      <w:outlineLvl w:val="0"/>
    </w:pPr>
  </w:style>
  <w:style w:type="paragraph" w:customStyle="1" w:styleId="DST">
    <w:name w:val="DST"/>
    <w:basedOn w:val="Normal"/>
    <w:next w:val="PR1"/>
    <w:rsid w:val="008A1EAF"/>
    <w:pPr>
      <w:suppressAutoHyphens/>
      <w:spacing w:before="240"/>
      <w:jc w:val="both"/>
      <w:outlineLvl w:val="0"/>
    </w:pPr>
  </w:style>
  <w:style w:type="paragraph" w:customStyle="1" w:styleId="ART">
    <w:name w:val="ART"/>
    <w:basedOn w:val="PRT"/>
    <w:next w:val="PR1"/>
    <w:rsid w:val="001C644E"/>
    <w:pPr>
      <w:numPr>
        <w:ilvl w:val="1"/>
        <w:numId w:val="1"/>
      </w:numPr>
      <w:outlineLvl w:val="1"/>
    </w:pPr>
  </w:style>
  <w:style w:type="paragraph" w:customStyle="1" w:styleId="PR1">
    <w:name w:val="PR1"/>
    <w:basedOn w:val="ART"/>
    <w:rsid w:val="001C644E"/>
    <w:pPr>
      <w:numPr>
        <w:ilvl w:val="2"/>
      </w:numPr>
      <w:outlineLvl w:val="2"/>
    </w:pPr>
    <w:rPr>
      <w:b w:val="0"/>
      <w:caps w:val="0"/>
    </w:rPr>
  </w:style>
  <w:style w:type="paragraph" w:customStyle="1" w:styleId="PR2">
    <w:name w:val="PR2"/>
    <w:basedOn w:val="PR1"/>
    <w:rsid w:val="001C644E"/>
    <w:pPr>
      <w:numPr>
        <w:ilvl w:val="3"/>
      </w:numPr>
      <w:spacing w:before="0"/>
      <w:outlineLvl w:val="3"/>
    </w:pPr>
  </w:style>
  <w:style w:type="paragraph" w:customStyle="1" w:styleId="PR3">
    <w:name w:val="PR3"/>
    <w:basedOn w:val="PR1"/>
    <w:rsid w:val="001C644E"/>
    <w:pPr>
      <w:numPr>
        <w:ilvl w:val="4"/>
      </w:numPr>
      <w:spacing w:before="0"/>
      <w:outlineLvl w:val="4"/>
    </w:pPr>
  </w:style>
  <w:style w:type="paragraph" w:customStyle="1" w:styleId="PR4">
    <w:name w:val="PR4"/>
    <w:basedOn w:val="PR1"/>
    <w:rsid w:val="001C644E"/>
    <w:pPr>
      <w:numPr>
        <w:ilvl w:val="5"/>
      </w:numPr>
      <w:tabs>
        <w:tab w:val="left" w:pos="2448"/>
      </w:tabs>
      <w:spacing w:before="0"/>
      <w:outlineLvl w:val="5"/>
    </w:pPr>
  </w:style>
  <w:style w:type="paragraph" w:customStyle="1" w:styleId="PR5">
    <w:name w:val="PR5"/>
    <w:basedOn w:val="PR1"/>
    <w:rsid w:val="001C644E"/>
    <w:pPr>
      <w:numPr>
        <w:ilvl w:val="6"/>
      </w:numPr>
      <w:spacing w:before="0"/>
      <w:outlineLvl w:val="6"/>
    </w:pPr>
  </w:style>
  <w:style w:type="paragraph" w:customStyle="1" w:styleId="TB1">
    <w:name w:val="TB1"/>
    <w:basedOn w:val="Normal"/>
    <w:next w:val="PR1"/>
    <w:rsid w:val="008A1EAF"/>
    <w:pPr>
      <w:suppressAutoHyphens/>
      <w:spacing w:before="240"/>
      <w:ind w:left="288"/>
      <w:jc w:val="both"/>
    </w:pPr>
  </w:style>
  <w:style w:type="paragraph" w:customStyle="1" w:styleId="TB2">
    <w:name w:val="TB2"/>
    <w:basedOn w:val="Normal"/>
    <w:next w:val="PR2"/>
    <w:rsid w:val="008A1EAF"/>
    <w:pPr>
      <w:suppressAutoHyphens/>
      <w:spacing w:before="240"/>
      <w:ind w:left="864"/>
      <w:jc w:val="both"/>
    </w:pPr>
  </w:style>
  <w:style w:type="paragraph" w:customStyle="1" w:styleId="TB3">
    <w:name w:val="TB3"/>
    <w:basedOn w:val="Normal"/>
    <w:next w:val="PR3"/>
    <w:rsid w:val="008A1EAF"/>
    <w:pPr>
      <w:suppressAutoHyphens/>
      <w:spacing w:before="240"/>
      <w:ind w:left="1440"/>
      <w:jc w:val="both"/>
    </w:pPr>
  </w:style>
  <w:style w:type="paragraph" w:customStyle="1" w:styleId="TB4">
    <w:name w:val="TB4"/>
    <w:basedOn w:val="Normal"/>
    <w:next w:val="PR4"/>
    <w:rsid w:val="008A1EAF"/>
    <w:pPr>
      <w:suppressAutoHyphens/>
      <w:spacing w:before="240"/>
      <w:ind w:left="2016"/>
      <w:jc w:val="both"/>
    </w:pPr>
  </w:style>
  <w:style w:type="paragraph" w:customStyle="1" w:styleId="TB5">
    <w:name w:val="TB5"/>
    <w:basedOn w:val="Normal"/>
    <w:next w:val="PR5"/>
    <w:rsid w:val="008A1EAF"/>
    <w:pPr>
      <w:suppressAutoHyphens/>
      <w:spacing w:before="240"/>
      <w:ind w:left="2592"/>
      <w:jc w:val="both"/>
    </w:pPr>
  </w:style>
  <w:style w:type="paragraph" w:customStyle="1" w:styleId="TF1">
    <w:name w:val="TF1"/>
    <w:basedOn w:val="Normal"/>
    <w:next w:val="TB1"/>
    <w:rsid w:val="008A1EAF"/>
    <w:pPr>
      <w:suppressAutoHyphens/>
      <w:spacing w:before="240"/>
      <w:ind w:left="288"/>
      <w:jc w:val="both"/>
    </w:pPr>
  </w:style>
  <w:style w:type="paragraph" w:customStyle="1" w:styleId="TF2">
    <w:name w:val="TF2"/>
    <w:basedOn w:val="Normal"/>
    <w:next w:val="TB2"/>
    <w:rsid w:val="008A1EAF"/>
    <w:pPr>
      <w:suppressAutoHyphens/>
      <w:spacing w:before="240"/>
      <w:ind w:left="864"/>
      <w:jc w:val="both"/>
    </w:pPr>
  </w:style>
  <w:style w:type="paragraph" w:customStyle="1" w:styleId="TF3">
    <w:name w:val="TF3"/>
    <w:basedOn w:val="Normal"/>
    <w:next w:val="TB3"/>
    <w:rsid w:val="008A1EAF"/>
    <w:pPr>
      <w:suppressAutoHyphens/>
      <w:spacing w:before="240"/>
      <w:ind w:left="1440"/>
      <w:jc w:val="both"/>
    </w:pPr>
  </w:style>
  <w:style w:type="paragraph" w:customStyle="1" w:styleId="TF4">
    <w:name w:val="TF4"/>
    <w:basedOn w:val="Normal"/>
    <w:next w:val="TB4"/>
    <w:rsid w:val="008A1EAF"/>
    <w:pPr>
      <w:suppressAutoHyphens/>
      <w:spacing w:before="240"/>
      <w:ind w:left="2016"/>
      <w:jc w:val="both"/>
    </w:pPr>
  </w:style>
  <w:style w:type="paragraph" w:customStyle="1" w:styleId="TF5">
    <w:name w:val="TF5"/>
    <w:basedOn w:val="Normal"/>
    <w:next w:val="TB5"/>
    <w:rsid w:val="008A1EAF"/>
    <w:pPr>
      <w:suppressAutoHyphens/>
      <w:spacing w:before="240"/>
      <w:ind w:left="2592"/>
      <w:jc w:val="both"/>
    </w:pPr>
  </w:style>
  <w:style w:type="paragraph" w:customStyle="1" w:styleId="TCH">
    <w:name w:val="TCH"/>
    <w:basedOn w:val="Normal"/>
    <w:rsid w:val="008A1EAF"/>
    <w:pPr>
      <w:suppressAutoHyphens/>
    </w:pPr>
  </w:style>
  <w:style w:type="paragraph" w:customStyle="1" w:styleId="TCE">
    <w:name w:val="TCE"/>
    <w:basedOn w:val="Normal"/>
    <w:rsid w:val="008A1EAF"/>
    <w:pPr>
      <w:suppressAutoHyphens/>
      <w:ind w:left="144" w:hanging="144"/>
    </w:pPr>
  </w:style>
  <w:style w:type="paragraph" w:customStyle="1" w:styleId="EOS">
    <w:name w:val="EOS"/>
    <w:basedOn w:val="Normal"/>
    <w:rsid w:val="008A1EAF"/>
    <w:pPr>
      <w:suppressAutoHyphens/>
      <w:spacing w:before="480"/>
      <w:jc w:val="center"/>
    </w:pPr>
    <w:rPr>
      <w:b/>
    </w:rPr>
  </w:style>
  <w:style w:type="paragraph" w:customStyle="1" w:styleId="ANT">
    <w:name w:val="ANT"/>
    <w:basedOn w:val="Normal"/>
    <w:rsid w:val="008A1EAF"/>
    <w:pPr>
      <w:suppressAutoHyphens/>
      <w:spacing w:before="240"/>
      <w:jc w:val="both"/>
    </w:pPr>
    <w:rPr>
      <w:vanish/>
      <w:color w:val="800080"/>
      <w:u w:val="single"/>
    </w:rPr>
  </w:style>
  <w:style w:type="paragraph" w:customStyle="1" w:styleId="CMT">
    <w:name w:val="CMT"/>
    <w:basedOn w:val="Normal"/>
    <w:rsid w:val="008A1EAF"/>
    <w:pPr>
      <w:suppressAutoHyphens/>
      <w:spacing w:before="240"/>
      <w:jc w:val="both"/>
    </w:pPr>
    <w:rPr>
      <w:vanish/>
      <w:color w:val="0000FF"/>
    </w:rPr>
  </w:style>
  <w:style w:type="character" w:customStyle="1" w:styleId="CPR">
    <w:name w:val="CPR"/>
    <w:basedOn w:val="DefaultParagraphFont"/>
    <w:rsid w:val="008A1EAF"/>
  </w:style>
  <w:style w:type="character" w:customStyle="1" w:styleId="SPN">
    <w:name w:val="SPN"/>
    <w:basedOn w:val="DefaultParagraphFont"/>
    <w:rsid w:val="008A1EAF"/>
  </w:style>
  <w:style w:type="character" w:customStyle="1" w:styleId="SPD">
    <w:name w:val="SPD"/>
    <w:basedOn w:val="DefaultParagraphFont"/>
    <w:rsid w:val="008A1EAF"/>
  </w:style>
  <w:style w:type="character" w:customStyle="1" w:styleId="NUM">
    <w:name w:val="NUM"/>
    <w:basedOn w:val="DefaultParagraphFont"/>
    <w:rsid w:val="008A1EAF"/>
  </w:style>
  <w:style w:type="paragraph" w:customStyle="1" w:styleId="PR6">
    <w:name w:val="PR6"/>
    <w:basedOn w:val="PR1"/>
    <w:rsid w:val="001C644E"/>
    <w:pPr>
      <w:numPr>
        <w:ilvl w:val="7"/>
      </w:numPr>
      <w:tabs>
        <w:tab w:val="left" w:pos="3744"/>
      </w:tabs>
      <w:spacing w:before="0"/>
      <w:outlineLvl w:val="7"/>
    </w:pPr>
  </w:style>
  <w:style w:type="character" w:customStyle="1" w:styleId="SI">
    <w:name w:val="SI"/>
    <w:basedOn w:val="DefaultParagraphFont"/>
    <w:rsid w:val="008A1EAF"/>
    <w:rPr>
      <w:color w:val="auto"/>
    </w:rPr>
  </w:style>
  <w:style w:type="character" w:customStyle="1" w:styleId="IP">
    <w:name w:val="IP"/>
    <w:basedOn w:val="DefaultParagraphFont"/>
    <w:rsid w:val="008A1EAF"/>
    <w:rPr>
      <w:color w:val="0000FF"/>
    </w:rPr>
  </w:style>
  <w:style w:type="paragraph" w:styleId="Header">
    <w:name w:val="header"/>
    <w:basedOn w:val="Normal"/>
    <w:rsid w:val="008A1EA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A1EA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A1EAF"/>
  </w:style>
  <w:style w:type="paragraph" w:customStyle="1" w:styleId="NAM">
    <w:name w:val="NAM"/>
    <w:basedOn w:val="Normal"/>
    <w:rsid w:val="008A1EAF"/>
    <w:pPr>
      <w:jc w:val="center"/>
    </w:pPr>
    <w:rPr>
      <w:b/>
      <w:caps/>
    </w:rPr>
  </w:style>
  <w:style w:type="paragraph" w:customStyle="1" w:styleId="NAMFT">
    <w:name w:val="NAMFT"/>
    <w:basedOn w:val="NAM"/>
    <w:rsid w:val="008A1EAF"/>
    <w:pPr>
      <w:pBdr>
        <w:top w:val="single" w:sz="4" w:space="1" w:color="auto"/>
      </w:pBdr>
      <w:tabs>
        <w:tab w:val="right" w:pos="9360"/>
      </w:tabs>
    </w:pPr>
    <w:rPr>
      <w:b w:val="0"/>
    </w:rPr>
  </w:style>
  <w:style w:type="paragraph" w:customStyle="1" w:styleId="NOT">
    <w:name w:val="NOT"/>
    <w:basedOn w:val="Normal"/>
    <w:rsid w:val="008A1EAF"/>
    <w:pPr>
      <w:pBdr>
        <w:top w:val="dashDotStroked" w:sz="24" w:space="1" w:color="auto"/>
        <w:bottom w:val="dashDotStroked" w:sz="24" w:space="1" w:color="auto"/>
      </w:pBdr>
      <w:shd w:val="clear" w:color="auto" w:fill="FFCC00"/>
      <w:suppressAutoHyphens/>
    </w:pPr>
    <w:rPr>
      <w:b/>
      <w:smallCaps/>
      <w:vanish/>
    </w:rPr>
  </w:style>
  <w:style w:type="paragraph" w:customStyle="1" w:styleId="PR7">
    <w:name w:val="PR7"/>
    <w:basedOn w:val="PR6"/>
    <w:rsid w:val="001C644E"/>
    <w:pPr>
      <w:numPr>
        <w:ilvl w:val="8"/>
      </w:numPr>
      <w:tabs>
        <w:tab w:val="left" w:pos="4464"/>
      </w:tabs>
    </w:pPr>
  </w:style>
  <w:style w:type="paragraph" w:customStyle="1" w:styleId="TBL">
    <w:name w:val="TBL"/>
    <w:rsid w:val="002D6344"/>
    <w:pPr>
      <w:spacing w:before="120" w:after="120"/>
      <w:jc w:val="center"/>
    </w:pPr>
    <w:rPr>
      <w:rFonts w:ascii="Arial" w:hAnsi="Arial"/>
      <w:b/>
    </w:rPr>
  </w:style>
  <w:style w:type="paragraph" w:customStyle="1" w:styleId="OmniPage1">
    <w:name w:val="OmniPage #1"/>
    <w:basedOn w:val="Normal"/>
    <w:rsid w:val="008A1EAF"/>
    <w:pPr>
      <w:tabs>
        <w:tab w:val="left" w:pos="5790"/>
        <w:tab w:val="right" w:pos="10303"/>
      </w:tabs>
      <w:ind w:left="1155"/>
    </w:pPr>
    <w:rPr>
      <w:rFonts w:ascii="Times New Roman" w:hAnsi="Times New Roman"/>
    </w:rPr>
  </w:style>
  <w:style w:type="paragraph" w:customStyle="1" w:styleId="OmniPage5">
    <w:name w:val="OmniPage #5"/>
    <w:basedOn w:val="Normal"/>
    <w:rsid w:val="008A1EAF"/>
    <w:pPr>
      <w:tabs>
        <w:tab w:val="left" w:pos="125"/>
        <w:tab w:val="left" w:pos="175"/>
        <w:tab w:val="right" w:pos="5008"/>
      </w:tabs>
      <w:ind w:left="1170"/>
    </w:pPr>
    <w:rPr>
      <w:rFonts w:ascii="Times New Roman" w:hAnsi="Times New Roman"/>
    </w:rPr>
  </w:style>
  <w:style w:type="paragraph" w:customStyle="1" w:styleId="OmniPage7">
    <w:name w:val="OmniPage #7"/>
    <w:basedOn w:val="Normal"/>
    <w:rsid w:val="008A1EAF"/>
    <w:pPr>
      <w:tabs>
        <w:tab w:val="right" w:pos="9628"/>
      </w:tabs>
      <w:ind w:left="2880"/>
    </w:pPr>
    <w:rPr>
      <w:rFonts w:ascii="Times New Roman" w:hAnsi="Times New Roman"/>
    </w:rPr>
  </w:style>
  <w:style w:type="paragraph" w:customStyle="1" w:styleId="OmniPage2051">
    <w:name w:val="OmniPage #2051"/>
    <w:basedOn w:val="Normal"/>
    <w:rsid w:val="008A1EAF"/>
    <w:pPr>
      <w:tabs>
        <w:tab w:val="right" w:pos="7627"/>
      </w:tabs>
      <w:ind w:left="4035"/>
    </w:pPr>
    <w:rPr>
      <w:rFonts w:ascii="Times New Roman" w:hAnsi="Times New Roman"/>
    </w:rPr>
  </w:style>
  <w:style w:type="paragraph" w:customStyle="1" w:styleId="OmniPage2052">
    <w:name w:val="OmniPage #2052"/>
    <w:basedOn w:val="Normal"/>
    <w:rsid w:val="008A1EAF"/>
    <w:pPr>
      <w:tabs>
        <w:tab w:val="left" w:pos="110"/>
        <w:tab w:val="right" w:pos="2932"/>
      </w:tabs>
      <w:ind w:left="1155"/>
    </w:pPr>
    <w:rPr>
      <w:rFonts w:ascii="Times New Roman" w:hAnsi="Times New Roman"/>
    </w:rPr>
  </w:style>
  <w:style w:type="paragraph" w:customStyle="1" w:styleId="OmniPage2061">
    <w:name w:val="OmniPage #2061"/>
    <w:basedOn w:val="Normal"/>
    <w:rsid w:val="008A1EAF"/>
    <w:pPr>
      <w:tabs>
        <w:tab w:val="right" w:pos="4372"/>
      </w:tabs>
      <w:ind w:left="1095"/>
    </w:pPr>
    <w:rPr>
      <w:rFonts w:ascii="Times New Roman" w:hAnsi="Times New Roman"/>
    </w:rPr>
  </w:style>
  <w:style w:type="paragraph" w:customStyle="1" w:styleId="OmniPage2062">
    <w:name w:val="OmniPage #2062"/>
    <w:basedOn w:val="Normal"/>
    <w:rsid w:val="008A1EAF"/>
    <w:pPr>
      <w:tabs>
        <w:tab w:val="right" w:pos="3307"/>
      </w:tabs>
      <w:ind w:left="1095"/>
    </w:pPr>
    <w:rPr>
      <w:rFonts w:ascii="Times New Roman" w:hAnsi="Times New Roman"/>
    </w:rPr>
  </w:style>
  <w:style w:type="paragraph" w:customStyle="1" w:styleId="OmniPage2564">
    <w:name w:val="OmniPage #2564"/>
    <w:basedOn w:val="Normal"/>
    <w:rsid w:val="008A1EAF"/>
    <w:pPr>
      <w:tabs>
        <w:tab w:val="left" w:pos="50"/>
        <w:tab w:val="left" w:pos="100"/>
        <w:tab w:val="left" w:pos="2970"/>
        <w:tab w:val="right" w:pos="9654"/>
      </w:tabs>
      <w:ind w:left="1155"/>
    </w:pPr>
    <w:rPr>
      <w:rFonts w:ascii="Times New Roman" w:hAnsi="Times New Roman"/>
    </w:rPr>
  </w:style>
  <w:style w:type="paragraph" w:styleId="BodyTextIndent3">
    <w:name w:val="Body Text Indent 3"/>
    <w:basedOn w:val="Normal"/>
    <w:rsid w:val="008A1EAF"/>
    <w:pPr>
      <w:tabs>
        <w:tab w:val="left" w:pos="1080"/>
      </w:tabs>
      <w:ind w:left="720"/>
      <w:jc w:val="both"/>
    </w:pPr>
    <w:rPr>
      <w:snapToGrid w:val="0"/>
    </w:rPr>
  </w:style>
  <w:style w:type="character" w:customStyle="1" w:styleId="SCTChar">
    <w:name w:val="SCT Char"/>
    <w:basedOn w:val="DefaultParagraphFont"/>
    <w:link w:val="SCT"/>
    <w:rsid w:val="00C4480F"/>
    <w:rPr>
      <w:rFonts w:ascii="Arial" w:hAnsi="Arial"/>
      <w:b/>
      <w:lang w:val="en-US" w:eastAsia="en-US" w:bidi="ar-SA"/>
    </w:rPr>
  </w:style>
  <w:style w:type="paragraph" w:customStyle="1" w:styleId="FIG">
    <w:name w:val="FIG"/>
    <w:rsid w:val="002D6344"/>
    <w:pPr>
      <w:numPr>
        <w:numId w:val="2"/>
      </w:numPr>
    </w:pPr>
    <w:rPr>
      <w:rFonts w:ascii="Arial" w:hAnsi="Arial"/>
      <w:b/>
    </w:rPr>
  </w:style>
  <w:style w:type="paragraph" w:customStyle="1" w:styleId="Part">
    <w:name w:val="Part"/>
    <w:basedOn w:val="ART"/>
    <w:rsid w:val="002F29DD"/>
  </w:style>
  <w:style w:type="character" w:customStyle="1" w:styleId="Heading1Char">
    <w:name w:val="Heading 1 Char"/>
    <w:basedOn w:val="DefaultParagraphFont"/>
    <w:link w:val="Heading1"/>
    <w:locked/>
    <w:rsid w:val="002F29DD"/>
    <w:rPr>
      <w:rFonts w:ascii="Arial" w:eastAsia="Batang" w:hAnsi="Arial" w:cs="Arial"/>
      <w:b/>
      <w:bCs/>
      <w:kern w:val="32"/>
      <w:sz w:val="32"/>
      <w:szCs w:val="32"/>
      <w:lang w:val="en-US" w:eastAsia="en-US" w:bidi="ar-SA"/>
    </w:rPr>
  </w:style>
  <w:style w:type="paragraph" w:styleId="TOC1">
    <w:name w:val="toc 1"/>
    <w:basedOn w:val="Normal"/>
    <w:next w:val="Normal"/>
    <w:autoRedefine/>
    <w:uiPriority w:val="39"/>
    <w:rsid w:val="002F29DD"/>
    <w:rPr>
      <w:rFonts w:ascii="Times New Roman" w:hAnsi="Times New Roman"/>
      <w:sz w:val="24"/>
      <w:szCs w:val="24"/>
    </w:rPr>
  </w:style>
  <w:style w:type="paragraph" w:styleId="TOC2">
    <w:name w:val="toc 2"/>
    <w:basedOn w:val="Normal"/>
    <w:next w:val="Normal"/>
    <w:autoRedefine/>
    <w:uiPriority w:val="39"/>
    <w:rsid w:val="002F29DD"/>
    <w:pPr>
      <w:ind w:left="240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2F29DD"/>
    <w:rPr>
      <w:rFonts w:cs="Times New Roman"/>
      <w:color w:val="0000FF"/>
      <w:u w:val="single"/>
    </w:rPr>
  </w:style>
  <w:style w:type="character" w:customStyle="1" w:styleId="FooterChar">
    <w:name w:val="Footer Char"/>
    <w:basedOn w:val="DefaultParagraphFont"/>
    <w:link w:val="Footer"/>
    <w:semiHidden/>
    <w:locked/>
    <w:rsid w:val="002F29DD"/>
    <w:rPr>
      <w:rFonts w:ascii="Arial" w:hAnsi="Arial"/>
      <w:lang w:val="en-US" w:eastAsia="en-US" w:bidi="ar-SA"/>
    </w:rPr>
  </w:style>
  <w:style w:type="paragraph" w:styleId="TableofFigures">
    <w:name w:val="table of figures"/>
    <w:basedOn w:val="Normal"/>
    <w:next w:val="Normal"/>
    <w:uiPriority w:val="99"/>
    <w:rsid w:val="002F29DD"/>
    <w:rPr>
      <w:rFonts w:ascii="Times New Roman" w:hAnsi="Times New Roman"/>
      <w:sz w:val="24"/>
      <w:szCs w:val="24"/>
    </w:rPr>
  </w:style>
  <w:style w:type="paragraph" w:styleId="CommentText">
    <w:name w:val="annotation text"/>
    <w:basedOn w:val="Normal"/>
    <w:semiHidden/>
    <w:rsid w:val="002F29DD"/>
  </w:style>
  <w:style w:type="paragraph" w:styleId="CommentSubject">
    <w:name w:val="annotation subject"/>
    <w:basedOn w:val="CommentText"/>
    <w:next w:val="CommentText"/>
    <w:link w:val="CommentSubjectChar"/>
    <w:semiHidden/>
    <w:rsid w:val="002F29DD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DefaultParagraphFont"/>
    <w:link w:val="CommentSubject"/>
    <w:semiHidden/>
    <w:locked/>
    <w:rsid w:val="002F29DD"/>
    <w:rPr>
      <w:rFonts w:eastAsia="Batang"/>
      <w:b/>
      <w:bCs/>
      <w:lang w:val="en-US" w:eastAsia="en-US" w:bidi="ar-SA"/>
    </w:rPr>
  </w:style>
  <w:style w:type="paragraph" w:customStyle="1" w:styleId="NormalBold">
    <w:name w:val="Normal Bold"/>
    <w:basedOn w:val="Normal"/>
    <w:rsid w:val="002F29DD"/>
    <w:pPr>
      <w:spacing w:after="60"/>
      <w:jc w:val="both"/>
    </w:pPr>
    <w:rPr>
      <w:rFonts w:ascii="Times New Roman" w:hAnsi="Times New Roman"/>
      <w:b/>
      <w:sz w:val="24"/>
      <w:szCs w:val="24"/>
    </w:rPr>
  </w:style>
  <w:style w:type="paragraph" w:customStyle="1" w:styleId="Style3">
    <w:name w:val="Style3"/>
    <w:basedOn w:val="Normal"/>
    <w:rsid w:val="002F29DD"/>
    <w:pPr>
      <w:numPr>
        <w:numId w:val="3"/>
      </w:numPr>
    </w:pPr>
    <w:rPr>
      <w:rFonts w:cs="Arial"/>
      <w:sz w:val="24"/>
      <w:szCs w:val="24"/>
    </w:rPr>
  </w:style>
  <w:style w:type="paragraph" w:customStyle="1" w:styleId="Normal1">
    <w:name w:val="Normal1"/>
    <w:basedOn w:val="Normal"/>
    <w:rsid w:val="002F29DD"/>
    <w:pPr>
      <w:overflowPunct w:val="0"/>
      <w:autoSpaceDE w:val="0"/>
      <w:autoSpaceDN w:val="0"/>
      <w:adjustRightInd w:val="0"/>
      <w:spacing w:after="120" w:line="360" w:lineRule="atLeast"/>
      <w:textAlignment w:val="baseline"/>
    </w:pPr>
    <w:rPr>
      <w:rFonts w:ascii="Times New Roman" w:hAnsi="Times New Roman"/>
      <w:sz w:val="22"/>
    </w:rPr>
  </w:style>
  <w:style w:type="paragraph" w:customStyle="1" w:styleId="Pref">
    <w:name w:val="Pref"/>
    <w:basedOn w:val="Normal"/>
    <w:next w:val="Normal"/>
    <w:rsid w:val="002F29DD"/>
    <w:pPr>
      <w:keepNext/>
      <w:spacing w:before="240" w:after="360"/>
      <w:jc w:val="both"/>
      <w:outlineLvl w:val="0"/>
    </w:pPr>
    <w:rPr>
      <w:rFonts w:cs="Arial"/>
      <w:bCs/>
      <w:kern w:val="32"/>
      <w:sz w:val="32"/>
      <w:szCs w:val="32"/>
    </w:rPr>
  </w:style>
  <w:style w:type="table" w:styleId="TableGrid">
    <w:name w:val="Table Grid"/>
    <w:basedOn w:val="TableNormal"/>
    <w:rsid w:val="001C64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EC">
    <w:name w:val="SEC"/>
    <w:basedOn w:val="Normal"/>
    <w:next w:val="Normal"/>
    <w:link w:val="SECCharChar"/>
    <w:rsid w:val="001C644E"/>
    <w:pPr>
      <w:numPr>
        <w:ilvl w:val="1"/>
        <w:numId w:val="15"/>
      </w:numPr>
      <w:suppressAutoHyphens/>
      <w:spacing w:before="240"/>
    </w:pPr>
    <w:rPr>
      <w:b/>
      <w:sz w:val="28"/>
    </w:rPr>
  </w:style>
  <w:style w:type="character" w:customStyle="1" w:styleId="SECCharChar">
    <w:name w:val="SEC Char Char"/>
    <w:basedOn w:val="DefaultParagraphFont"/>
    <w:link w:val="SEC"/>
    <w:rsid w:val="001C644E"/>
    <w:rPr>
      <w:rFonts w:ascii="Arial" w:eastAsia="Batang" w:hAnsi="Arial"/>
      <w:b/>
      <w:sz w:val="28"/>
      <w:lang w:val="en-US" w:eastAsia="en-US" w:bidi="ar-SA"/>
    </w:rPr>
  </w:style>
  <w:style w:type="paragraph" w:customStyle="1" w:styleId="PAR1">
    <w:name w:val="PAR1"/>
    <w:basedOn w:val="Normal"/>
    <w:next w:val="Normal"/>
    <w:rsid w:val="001C644E"/>
    <w:pPr>
      <w:numPr>
        <w:ilvl w:val="1"/>
        <w:numId w:val="14"/>
      </w:numPr>
      <w:spacing w:before="240" w:after="60"/>
    </w:pPr>
    <w:rPr>
      <w:b/>
      <w:i/>
      <w:sz w:val="28"/>
      <w:szCs w:val="24"/>
    </w:rPr>
  </w:style>
  <w:style w:type="paragraph" w:customStyle="1" w:styleId="Appx">
    <w:name w:val="Appx"/>
    <w:basedOn w:val="Heading1"/>
    <w:rsid w:val="001C644E"/>
  </w:style>
  <w:style w:type="paragraph" w:customStyle="1" w:styleId="WPSCT">
    <w:name w:val="WPSCT"/>
    <w:basedOn w:val="PRT"/>
    <w:next w:val="ART"/>
    <w:rsid w:val="001C644E"/>
    <w:pPr>
      <w:numPr>
        <w:numId w:val="1"/>
      </w:numPr>
    </w:pPr>
  </w:style>
  <w:style w:type="paragraph" w:customStyle="1" w:styleId="WPART">
    <w:name w:val="WPART"/>
    <w:basedOn w:val="ART"/>
    <w:rsid w:val="001C644E"/>
  </w:style>
  <w:style w:type="paragraph" w:customStyle="1" w:styleId="WPPR1">
    <w:name w:val="WPPR1"/>
    <w:basedOn w:val="PR1"/>
    <w:rsid w:val="001C644E"/>
  </w:style>
  <w:style w:type="paragraph" w:customStyle="1" w:styleId="WPPR2">
    <w:name w:val="WPPR2"/>
    <w:basedOn w:val="PR2"/>
    <w:rsid w:val="001C644E"/>
  </w:style>
  <w:style w:type="paragraph" w:customStyle="1" w:styleId="WPPR3">
    <w:name w:val="WPPR3"/>
    <w:basedOn w:val="PR3"/>
    <w:rsid w:val="001C644E"/>
  </w:style>
  <w:style w:type="paragraph" w:customStyle="1" w:styleId="WPPR4">
    <w:name w:val="WPPR4"/>
    <w:basedOn w:val="PR4"/>
    <w:rsid w:val="001C644E"/>
  </w:style>
  <w:style w:type="paragraph" w:customStyle="1" w:styleId="WPPR5">
    <w:name w:val="WPPR5"/>
    <w:basedOn w:val="PR5"/>
    <w:rsid w:val="001C644E"/>
  </w:style>
  <w:style w:type="paragraph" w:customStyle="1" w:styleId="WPPR6">
    <w:name w:val="WPPR6"/>
    <w:basedOn w:val="PR6"/>
    <w:rsid w:val="001C644E"/>
  </w:style>
  <w:style w:type="paragraph" w:customStyle="1" w:styleId="WPID">
    <w:name w:val="WPID"/>
    <w:basedOn w:val="Normal"/>
    <w:rsid w:val="000D07B1"/>
    <w:pPr>
      <w:jc w:val="right"/>
    </w:pPr>
    <w:rPr>
      <w:rFonts w:cs="Arial"/>
      <w:b/>
      <w:sz w:val="48"/>
      <w:szCs w:val="48"/>
    </w:rPr>
  </w:style>
  <w:style w:type="paragraph" w:styleId="BalloonText">
    <w:name w:val="Balloon Text"/>
    <w:basedOn w:val="Normal"/>
    <w:link w:val="BalloonTextChar"/>
    <w:rsid w:val="00C96F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96F1A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rsid w:val="00146123"/>
  </w:style>
  <w:style w:type="character" w:customStyle="1" w:styleId="EndnoteTextChar">
    <w:name w:val="Endnote Text Char"/>
    <w:basedOn w:val="DefaultParagraphFont"/>
    <w:link w:val="EndnoteText"/>
    <w:rsid w:val="00146123"/>
    <w:rPr>
      <w:rFonts w:ascii="Arial" w:hAnsi="Arial"/>
    </w:rPr>
  </w:style>
  <w:style w:type="character" w:styleId="EndnoteReference">
    <w:name w:val="endnote reference"/>
    <w:basedOn w:val="DefaultParagraphFont"/>
    <w:rsid w:val="0014612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92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18" Type="http://schemas.openxmlformats.org/officeDocument/2006/relationships/footer" Target="footer7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Microsoft_Word_97_-_2003_Document4.doc"/><Relationship Id="rId7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footer" Target="footer6.xml"/><Relationship Id="rId25" Type="http://schemas.openxmlformats.org/officeDocument/2006/relationships/footer" Target="footer10.xml"/><Relationship Id="rId2" Type="http://schemas.openxmlformats.org/officeDocument/2006/relationships/customXml" Target="../customXml/item2.xml"/><Relationship Id="rId16" Type="http://schemas.openxmlformats.org/officeDocument/2006/relationships/footer" Target="footer5.xml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9.xml"/><Relationship Id="rId5" Type="http://schemas.openxmlformats.org/officeDocument/2006/relationships/numbering" Target="numbering.xml"/><Relationship Id="rId15" Type="http://schemas.openxmlformats.org/officeDocument/2006/relationships/footer" Target="footer4.xml"/><Relationship Id="rId23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8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3.xm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endnotes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3.xls"/><Relationship Id="rId3" Type="http://schemas.openxmlformats.org/officeDocument/2006/relationships/image" Target="media/image2.emf"/><Relationship Id="rId7" Type="http://schemas.openxmlformats.org/officeDocument/2006/relationships/image" Target="media/image4.emf"/><Relationship Id="rId2" Type="http://schemas.openxmlformats.org/officeDocument/2006/relationships/oleObject" Target="embeddings/Microsoft_Excel_97-2003_Worksheet1.xls"/><Relationship Id="rId1" Type="http://schemas.openxmlformats.org/officeDocument/2006/relationships/image" Target="media/image1.emf"/><Relationship Id="rId6" Type="http://schemas.openxmlformats.org/officeDocument/2006/relationships/package" Target="embeddings/Microsoft_Excel_Worksheet1.xlsx"/><Relationship Id="rId5" Type="http://schemas.openxmlformats.org/officeDocument/2006/relationships/image" Target="media/image3.emf"/><Relationship Id="rId4" Type="http://schemas.openxmlformats.org/officeDocument/2006/relationships/oleObject" Target="embeddings/Microsoft_Excel_97-2003_Worksheet2.xls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Paek\My%20Documents\_My%20Work\Templates\SCG%20Workpaper%20Templates\SCG%20Work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7911134F331468D27912E0ABAA0E2" ma:contentTypeVersion="0" ma:contentTypeDescription="Create a new document." ma:contentTypeScope="" ma:versionID="e604e522ae8f28db049f8c0c684ed5a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C18533-8174-4207-9AA6-F6CCD29B6A6A}">
  <ds:schemaRefs>
    <ds:schemaRef ds:uri="http://www.w3.org/XML/1998/namespace"/>
    <ds:schemaRef ds:uri="http://purl.org/dc/elements/1.1/"/>
    <ds:schemaRef ds:uri="http://schemas.microsoft.com/office/2006/documentManagement/types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A7EB5C3-5DD4-4A3E-884D-F7885E3387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C28E16-B67E-4805-BEA5-8D27228A47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BA3D3B58-D9A9-4189-A249-52BDAF0F0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SCG Workpaper.dotx</Template>
  <TotalTime>2</TotalTime>
  <Pages>10</Pages>
  <Words>762</Words>
  <Characters>5392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43</vt:i4>
      </vt:variant>
    </vt:vector>
  </HeadingPairs>
  <TitlesOfParts>
    <vt:vector size="44" baseType="lpstr">
      <vt:lpstr>Specifications--CSI Format</vt:lpstr>
      <vt:lpstr>Revision History</vt:lpstr>
      <vt:lpstr/>
      <vt:lpstr/>
      <vt:lpstr>Measure Summary Table</vt:lpstr>
      <vt:lpstr>Table of Contents</vt:lpstr>
      <vt:lpstr/>
      <vt:lpstr>List of Tables</vt:lpstr>
      <vt:lpstr>General Measure &amp; Baseline Data</vt:lpstr>
      <vt:lpstr>    Measure &amp; Delivery Description</vt:lpstr>
      <vt:lpstr>        This workpaper addresses the savings associated with the installation of faucet </vt:lpstr>
      <vt:lpstr>        Measures in this workpaper include 1.0-gpm aerator for bathroom sink and 1.5-gpm</vt:lpstr>
      <vt:lpstr>        Measure Application Type / Delivery Method</vt:lpstr>
      <vt:lpstr>    DEER Differences Analysis</vt:lpstr>
      <vt:lpstr>        The savings for this technology are not included in DEER2011, but EUL, NTG Ratio</vt:lpstr>
      <vt:lpstr>    Code Analysis</vt:lpstr>
      <vt:lpstr>        There are no codes &amp; standards that apply for this technology.</vt:lpstr>
      <vt:lpstr>    Measure Effective Useful Life</vt:lpstr>
      <vt:lpstr>        The EUL of the aerator provided in DEER table  is 10 years.  </vt:lpstr>
      <vt:lpstr>    Net-to-Gross Ratios for Different Program Strategies</vt:lpstr>
      <vt:lpstr>        The NTGR values for this technology are provided in DEER2011 as follows .</vt:lpstr>
      <vt:lpstr>    Gross Realization Rate</vt:lpstr>
      <vt:lpstr>        The gross realization rate of 1.0 is applied for this workpaper.</vt:lpstr>
      <vt:lpstr>    Time-of-Use Adjustment Factor</vt:lpstr>
      <vt:lpstr>        N/A</vt:lpstr>
      <vt:lpstr>Energy Savings &amp; Demand Reduction Calculations</vt:lpstr>
      <vt:lpstr>    Load Shapes</vt:lpstr>
      <vt:lpstr>        N/A</vt:lpstr>
      <vt:lpstr>    Energy Savings</vt:lpstr>
      <vt:lpstr>        The savings for this technology is directly taken from the Energy Efficiency Sta</vt:lpstr>
      <vt:lpstr>        Following table shows the savings values listed in EES Kit workpaper.</vt:lpstr>
      <vt:lpstr>        The installation rate for measures covered in this workpaper </vt:lpstr>
      <vt:lpstr>Base Case &amp; Measure Costs</vt:lpstr>
      <vt:lpstr>    Base Case Cost</vt:lpstr>
      <vt:lpstr>        The base case of this retrofit is not doing anything, and therefore, the base ca</vt:lpstr>
      <vt:lpstr>    Gross Measure Cost</vt:lpstr>
      <vt:lpstr>        The measure cost is taken from a table provided by DEER 2011 .</vt:lpstr>
      <vt:lpstr>        The gross measure cost is $13.24.</vt:lpstr>
      <vt:lpstr>    Incremental Measure Cost </vt:lpstr>
      <vt:lpstr>        The IMC is equal to the gross measure cost, $13.24 per installation of each aera</vt:lpstr>
      <vt:lpstr>Attachments</vt:lpstr>
      <vt:lpstr>Energy Efficiency Starter Kit Workpaper, SCGWP100309A Rev. 3.</vt:lpstr>
      <vt:lpstr/>
      <vt:lpstr>References</vt:lpstr>
    </vt:vector>
  </TitlesOfParts>
  <Company>Sempra Energy Solutions</Company>
  <LinksUpToDate>false</LinksUpToDate>
  <CharactersWithSpaces>6142</CharactersWithSpaces>
  <SharedDoc>false</SharedDoc>
  <HLinks>
    <vt:vector size="156" baseType="variant">
      <vt:variant>
        <vt:i4>1703996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_Toc268008632</vt:lpwstr>
      </vt:variant>
      <vt:variant>
        <vt:i4>1703996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_Toc268008631</vt:lpwstr>
      </vt:variant>
      <vt:variant>
        <vt:i4>1703996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_Toc268008630</vt:lpwstr>
      </vt:variant>
      <vt:variant>
        <vt:i4>1769532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_Toc268008629</vt:lpwstr>
      </vt:variant>
      <vt:variant>
        <vt:i4>1114172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_Toc268008682</vt:lpwstr>
      </vt:variant>
      <vt:variant>
        <vt:i4>1114172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_Toc268008681</vt:lpwstr>
      </vt:variant>
      <vt:variant>
        <vt:i4>1114172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_Toc268008680</vt:lpwstr>
      </vt:variant>
      <vt:variant>
        <vt:i4>1966140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_Toc268008679</vt:lpwstr>
      </vt:variant>
      <vt:variant>
        <vt:i4>1966140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_Toc268008678</vt:lpwstr>
      </vt:variant>
      <vt:variant>
        <vt:i4>1966140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_Toc268008677</vt:lpwstr>
      </vt:variant>
      <vt:variant>
        <vt:i4>1966140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_Toc268008676</vt:lpwstr>
      </vt:variant>
      <vt:variant>
        <vt:i4>1966140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_Toc268008675</vt:lpwstr>
      </vt:variant>
      <vt:variant>
        <vt:i4>1966140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_Toc268008674</vt:lpwstr>
      </vt:variant>
      <vt:variant>
        <vt:i4>1966140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_Toc268008673</vt:lpwstr>
      </vt:variant>
      <vt:variant>
        <vt:i4>1966140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_Toc268008672</vt:lpwstr>
      </vt:variant>
      <vt:variant>
        <vt:i4>1966140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_Toc268008671</vt:lpwstr>
      </vt:variant>
      <vt:variant>
        <vt:i4>1966140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_Toc268008670</vt:lpwstr>
      </vt:variant>
      <vt:variant>
        <vt:i4>2031676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_Toc268008669</vt:lpwstr>
      </vt:variant>
      <vt:variant>
        <vt:i4>2031676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_Toc268008668</vt:lpwstr>
      </vt:variant>
      <vt:variant>
        <vt:i4>2031676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_Toc268008667</vt:lpwstr>
      </vt:variant>
      <vt:variant>
        <vt:i4>2031676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_Toc268008666</vt:lpwstr>
      </vt:variant>
      <vt:variant>
        <vt:i4>2031676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_Toc268008665</vt:lpwstr>
      </vt:variant>
      <vt:variant>
        <vt:i4>2031676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_Toc268008664</vt:lpwstr>
      </vt:variant>
      <vt:variant>
        <vt:i4>2031676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_Toc268008663</vt:lpwstr>
      </vt:variant>
      <vt:variant>
        <vt:i4>2031676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_Toc268008662</vt:lpwstr>
      </vt:variant>
      <vt:variant>
        <vt:i4>2031676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_Toc268008661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Specifications--CSI Format</dc:title>
  <dc:subject/>
  <dc:creator>Chan Paek</dc:creator>
  <cp:keywords/>
  <cp:lastModifiedBy>Chan Paek</cp:lastModifiedBy>
  <cp:revision>4</cp:revision>
  <cp:lastPrinted>2010-07-27T21:54:00Z</cp:lastPrinted>
  <dcterms:created xsi:type="dcterms:W3CDTF">2012-06-22T17:40:00Z</dcterms:created>
  <dcterms:modified xsi:type="dcterms:W3CDTF">2012-09-06T00:12:00Z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0x010100B3E7911134F331468D27912E0ABAA0E2</vt:lpwstr>
  </property>
</Properties>
</file>